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9765E" w14:textId="77777777" w:rsidR="00D964ED" w:rsidRPr="003E4F75" w:rsidRDefault="00FC4782">
      <w:pPr>
        <w:spacing w:before="15"/>
        <w:ind w:right="157"/>
        <w:jc w:val="center"/>
        <w:rPr>
          <w:rFonts w:ascii="標楷體" w:eastAsia="標楷體" w:hAnsi="標楷體"/>
          <w:sz w:val="30"/>
        </w:rPr>
      </w:pPr>
      <w:r w:rsidRPr="003E4F75">
        <w:rPr>
          <w:rFonts w:ascii="標楷體" w:eastAsia="標楷體" w:hAnsi="標楷體"/>
          <w:spacing w:val="-1"/>
          <w:sz w:val="30"/>
        </w:rPr>
        <w:t>國立彰化師範大學「師資培育與教師專業發展期刊編輯委員會」</w:t>
      </w:r>
    </w:p>
    <w:p w14:paraId="363EB82F" w14:textId="0FED3A1B" w:rsidR="00D964ED" w:rsidRPr="003E4F75" w:rsidRDefault="00FC4782">
      <w:pPr>
        <w:pStyle w:val="a4"/>
        <w:rPr>
          <w:rFonts w:ascii="標楷體" w:eastAsia="標楷體" w:hAnsi="標楷體"/>
        </w:rPr>
      </w:pPr>
      <w:r w:rsidRPr="003E4F75">
        <w:rPr>
          <w:rFonts w:ascii="標楷體" w:eastAsia="標楷體" w:hAnsi="標楷體"/>
          <w:spacing w:val="-3"/>
        </w:rPr>
        <w:t>優秀師資培育</w:t>
      </w:r>
      <w:proofErr w:type="gramStart"/>
      <w:r w:rsidRPr="003E4F75">
        <w:rPr>
          <w:rFonts w:ascii="標楷體" w:eastAsia="標楷體" w:hAnsi="標楷體"/>
          <w:spacing w:val="-3"/>
        </w:rPr>
        <w:t>碩</w:t>
      </w:r>
      <w:proofErr w:type="gramEnd"/>
      <w:r w:rsidRPr="003E4F75">
        <w:rPr>
          <w:rFonts w:ascii="標楷體" w:eastAsia="標楷體" w:hAnsi="標楷體"/>
          <w:spacing w:val="-3"/>
        </w:rPr>
        <w:t>博士論文獎勵要點</w:t>
      </w:r>
    </w:p>
    <w:p w14:paraId="1F2CBA38" w14:textId="77777777" w:rsidR="00D964ED" w:rsidRPr="003E4F75" w:rsidRDefault="00FC4782">
      <w:pPr>
        <w:spacing w:before="15" w:line="216" w:lineRule="exact"/>
        <w:ind w:right="317"/>
        <w:jc w:val="right"/>
        <w:rPr>
          <w:rFonts w:ascii="標楷體" w:eastAsia="標楷體" w:hAnsi="標楷體"/>
          <w:sz w:val="16"/>
        </w:rPr>
      </w:pPr>
      <w:r w:rsidRPr="003E4F75">
        <w:rPr>
          <w:rFonts w:ascii="標楷體" w:eastAsia="標楷體" w:hAnsi="標楷體"/>
          <w:spacing w:val="-2"/>
          <w:sz w:val="16"/>
        </w:rPr>
        <w:t>101.06.06</w:t>
      </w:r>
      <w:r w:rsidRPr="003E4F75">
        <w:rPr>
          <w:rFonts w:ascii="標楷體" w:eastAsia="標楷體" w:hAnsi="標楷體"/>
          <w:spacing w:val="-3"/>
          <w:sz w:val="16"/>
        </w:rPr>
        <w:t>《師資培育與教師專業發展期刊》編輯委員會議通過</w:t>
      </w:r>
    </w:p>
    <w:p w14:paraId="11F0B357" w14:textId="77777777" w:rsidR="00D964ED" w:rsidRPr="003E4F75" w:rsidRDefault="00FC4782">
      <w:pPr>
        <w:spacing w:line="208" w:lineRule="exact"/>
        <w:ind w:right="317"/>
        <w:jc w:val="right"/>
        <w:rPr>
          <w:rFonts w:ascii="標楷體" w:eastAsia="標楷體" w:hAnsi="標楷體"/>
          <w:sz w:val="16"/>
        </w:rPr>
      </w:pPr>
      <w:r w:rsidRPr="003E4F75">
        <w:rPr>
          <w:rFonts w:ascii="標楷體" w:eastAsia="標楷體" w:hAnsi="標楷體"/>
          <w:spacing w:val="-2"/>
          <w:sz w:val="16"/>
        </w:rPr>
        <w:t>103.05.06《師資培育與教師專業發展期刊》編輯委員會第 16</w:t>
      </w:r>
      <w:r w:rsidRPr="003E4F75">
        <w:rPr>
          <w:rFonts w:ascii="標楷體" w:eastAsia="標楷體" w:hAnsi="標楷體"/>
          <w:spacing w:val="-3"/>
          <w:sz w:val="16"/>
        </w:rPr>
        <w:t xml:space="preserve"> 次會議修正通過</w:t>
      </w:r>
    </w:p>
    <w:p w14:paraId="5A1CBE89" w14:textId="77777777" w:rsidR="00D964ED" w:rsidRPr="003E4F75" w:rsidRDefault="00FC4782">
      <w:pPr>
        <w:spacing w:line="208" w:lineRule="exact"/>
        <w:ind w:right="317"/>
        <w:jc w:val="right"/>
        <w:rPr>
          <w:rFonts w:ascii="標楷體" w:eastAsia="標楷體" w:hAnsi="標楷體"/>
          <w:sz w:val="16"/>
        </w:rPr>
      </w:pPr>
      <w:r w:rsidRPr="003E4F75">
        <w:rPr>
          <w:rFonts w:ascii="標楷體" w:eastAsia="標楷體" w:hAnsi="標楷體"/>
          <w:spacing w:val="-2"/>
          <w:sz w:val="16"/>
        </w:rPr>
        <w:t>105.03.16《師資培育與教師專業發展期刊》編輯委員會第 20</w:t>
      </w:r>
      <w:r w:rsidRPr="003E4F75">
        <w:rPr>
          <w:rFonts w:ascii="標楷體" w:eastAsia="標楷體" w:hAnsi="標楷體"/>
          <w:spacing w:val="-3"/>
          <w:sz w:val="16"/>
        </w:rPr>
        <w:t xml:space="preserve"> 次會議修正通過</w:t>
      </w:r>
    </w:p>
    <w:p w14:paraId="1BC674E0" w14:textId="77777777" w:rsidR="00D964ED" w:rsidRPr="003E4F75" w:rsidRDefault="00FC4782">
      <w:pPr>
        <w:spacing w:line="208" w:lineRule="exact"/>
        <w:ind w:right="316"/>
        <w:jc w:val="right"/>
        <w:rPr>
          <w:rFonts w:ascii="標楷體" w:eastAsia="標楷體" w:hAnsi="標楷體"/>
          <w:sz w:val="16"/>
        </w:rPr>
      </w:pPr>
      <w:r w:rsidRPr="003E4F75">
        <w:rPr>
          <w:rFonts w:ascii="標楷體" w:eastAsia="標楷體" w:hAnsi="標楷體"/>
          <w:spacing w:val="-2"/>
          <w:sz w:val="16"/>
        </w:rPr>
        <w:t xml:space="preserve">教育部 </w:t>
      </w:r>
      <w:r w:rsidRPr="003E4F75">
        <w:rPr>
          <w:rFonts w:ascii="標楷體" w:eastAsia="標楷體" w:hAnsi="標楷體"/>
          <w:sz w:val="16"/>
        </w:rPr>
        <w:t>105</w:t>
      </w:r>
      <w:r w:rsidRPr="003E4F75">
        <w:rPr>
          <w:rFonts w:ascii="標楷體" w:eastAsia="標楷體" w:hAnsi="標楷體"/>
          <w:spacing w:val="-5"/>
          <w:sz w:val="16"/>
        </w:rPr>
        <w:t xml:space="preserve"> 年 </w:t>
      </w:r>
      <w:r w:rsidRPr="003E4F75">
        <w:rPr>
          <w:rFonts w:ascii="標楷體" w:eastAsia="標楷體" w:hAnsi="標楷體"/>
          <w:sz w:val="16"/>
        </w:rPr>
        <w:t>4</w:t>
      </w:r>
      <w:r w:rsidRPr="003E4F75">
        <w:rPr>
          <w:rFonts w:ascii="標楷體" w:eastAsia="標楷體" w:hAnsi="標楷體"/>
          <w:spacing w:val="-4"/>
          <w:sz w:val="16"/>
        </w:rPr>
        <w:t xml:space="preserve"> 月 </w:t>
      </w:r>
      <w:r w:rsidRPr="003E4F75">
        <w:rPr>
          <w:rFonts w:ascii="標楷體" w:eastAsia="標楷體" w:hAnsi="標楷體"/>
          <w:sz w:val="16"/>
        </w:rPr>
        <w:t>26</w:t>
      </w:r>
      <w:r w:rsidRPr="003E4F75">
        <w:rPr>
          <w:rFonts w:ascii="標楷體" w:eastAsia="標楷體" w:hAnsi="標楷體"/>
          <w:spacing w:val="-4"/>
          <w:sz w:val="16"/>
        </w:rPr>
        <w:t xml:space="preserve"> 日</w:t>
      </w:r>
      <w:proofErr w:type="gramStart"/>
      <w:r w:rsidRPr="003E4F75">
        <w:rPr>
          <w:rFonts w:ascii="標楷體" w:eastAsia="標楷體" w:hAnsi="標楷體"/>
          <w:spacing w:val="-4"/>
          <w:sz w:val="16"/>
        </w:rPr>
        <w:t>臺</w:t>
      </w:r>
      <w:proofErr w:type="gramEnd"/>
      <w:r w:rsidRPr="003E4F75">
        <w:rPr>
          <w:rFonts w:ascii="標楷體" w:eastAsia="標楷體" w:hAnsi="標楷體"/>
          <w:spacing w:val="-4"/>
          <w:sz w:val="16"/>
        </w:rPr>
        <w:t xml:space="preserve">教師(二)字第 </w:t>
      </w:r>
      <w:r w:rsidRPr="003E4F75">
        <w:rPr>
          <w:rFonts w:ascii="標楷體" w:eastAsia="標楷體" w:hAnsi="標楷體"/>
          <w:sz w:val="16"/>
        </w:rPr>
        <w:t>1050052999</w:t>
      </w:r>
      <w:r w:rsidRPr="003E4F75">
        <w:rPr>
          <w:rFonts w:ascii="標楷體" w:eastAsia="標楷體" w:hAnsi="標楷體"/>
          <w:spacing w:val="-5"/>
          <w:sz w:val="16"/>
        </w:rPr>
        <w:t xml:space="preserve"> 號函備查</w:t>
      </w:r>
    </w:p>
    <w:p w14:paraId="277E6674" w14:textId="77777777" w:rsidR="00D964ED" w:rsidRPr="003E4F75" w:rsidRDefault="00FC4782">
      <w:pPr>
        <w:spacing w:line="208" w:lineRule="exact"/>
        <w:ind w:right="317"/>
        <w:jc w:val="right"/>
        <w:rPr>
          <w:rFonts w:ascii="標楷體" w:eastAsia="標楷體" w:hAnsi="標楷體"/>
          <w:sz w:val="16"/>
        </w:rPr>
      </w:pPr>
      <w:r w:rsidRPr="003E4F75">
        <w:rPr>
          <w:rFonts w:ascii="標楷體" w:eastAsia="標楷體" w:hAnsi="標楷體"/>
          <w:spacing w:val="-2"/>
          <w:sz w:val="16"/>
        </w:rPr>
        <w:t>106.05.19《師資培育與教師專業發展期刊》編輯委員會第 24</w:t>
      </w:r>
      <w:r w:rsidRPr="003E4F75">
        <w:rPr>
          <w:rFonts w:ascii="標楷體" w:eastAsia="標楷體" w:hAnsi="標楷體"/>
          <w:spacing w:val="-3"/>
          <w:sz w:val="16"/>
        </w:rPr>
        <w:t xml:space="preserve"> 次會議修正通過</w:t>
      </w:r>
    </w:p>
    <w:p w14:paraId="372D4902" w14:textId="31453D97" w:rsidR="00D964ED" w:rsidRPr="003E4F75" w:rsidRDefault="00FC4782">
      <w:pPr>
        <w:spacing w:line="216" w:lineRule="exact"/>
        <w:ind w:right="316"/>
        <w:jc w:val="right"/>
        <w:rPr>
          <w:rFonts w:ascii="標楷體" w:eastAsia="標楷體" w:hAnsi="標楷體"/>
          <w:spacing w:val="-5"/>
          <w:sz w:val="16"/>
        </w:rPr>
      </w:pPr>
      <w:r w:rsidRPr="003E4F75">
        <w:rPr>
          <w:rFonts w:ascii="標楷體" w:eastAsia="標楷體" w:hAnsi="標楷體"/>
          <w:spacing w:val="-2"/>
          <w:sz w:val="16"/>
        </w:rPr>
        <w:t xml:space="preserve">教育部 </w:t>
      </w:r>
      <w:r w:rsidRPr="003E4F75">
        <w:rPr>
          <w:rFonts w:ascii="標楷體" w:eastAsia="標楷體" w:hAnsi="標楷體"/>
          <w:sz w:val="16"/>
        </w:rPr>
        <w:t>106</w:t>
      </w:r>
      <w:r w:rsidRPr="003E4F75">
        <w:rPr>
          <w:rFonts w:ascii="標楷體" w:eastAsia="標楷體" w:hAnsi="標楷體"/>
          <w:spacing w:val="-5"/>
          <w:sz w:val="16"/>
        </w:rPr>
        <w:t xml:space="preserve"> 年 </w:t>
      </w:r>
      <w:r w:rsidRPr="003E4F75">
        <w:rPr>
          <w:rFonts w:ascii="標楷體" w:eastAsia="標楷體" w:hAnsi="標楷體"/>
          <w:sz w:val="16"/>
        </w:rPr>
        <w:t>6</w:t>
      </w:r>
      <w:r w:rsidRPr="003E4F75">
        <w:rPr>
          <w:rFonts w:ascii="標楷體" w:eastAsia="標楷體" w:hAnsi="標楷體"/>
          <w:spacing w:val="-4"/>
          <w:sz w:val="16"/>
        </w:rPr>
        <w:t xml:space="preserve"> 月 </w:t>
      </w:r>
      <w:r w:rsidRPr="003E4F75">
        <w:rPr>
          <w:rFonts w:ascii="標楷體" w:eastAsia="標楷體" w:hAnsi="標楷體"/>
          <w:sz w:val="16"/>
        </w:rPr>
        <w:t>03</w:t>
      </w:r>
      <w:r w:rsidRPr="003E4F75">
        <w:rPr>
          <w:rFonts w:ascii="標楷體" w:eastAsia="標楷體" w:hAnsi="標楷體"/>
          <w:spacing w:val="-4"/>
          <w:sz w:val="16"/>
        </w:rPr>
        <w:t xml:space="preserve"> 日</w:t>
      </w:r>
      <w:proofErr w:type="gramStart"/>
      <w:r w:rsidRPr="003E4F75">
        <w:rPr>
          <w:rFonts w:ascii="標楷體" w:eastAsia="標楷體" w:hAnsi="標楷體"/>
          <w:spacing w:val="-4"/>
          <w:sz w:val="16"/>
        </w:rPr>
        <w:t>臺</w:t>
      </w:r>
      <w:proofErr w:type="gramEnd"/>
      <w:r w:rsidRPr="003E4F75">
        <w:rPr>
          <w:rFonts w:ascii="標楷體" w:eastAsia="標楷體" w:hAnsi="標楷體"/>
          <w:spacing w:val="-4"/>
          <w:sz w:val="16"/>
        </w:rPr>
        <w:t xml:space="preserve">教師(二)字第 </w:t>
      </w:r>
      <w:r w:rsidRPr="003E4F75">
        <w:rPr>
          <w:rFonts w:ascii="標楷體" w:eastAsia="標楷體" w:hAnsi="標楷體"/>
          <w:sz w:val="16"/>
        </w:rPr>
        <w:t>1060076999</w:t>
      </w:r>
      <w:r w:rsidRPr="003E4F75">
        <w:rPr>
          <w:rFonts w:ascii="標楷體" w:eastAsia="標楷體" w:hAnsi="標楷體"/>
          <w:spacing w:val="-5"/>
          <w:sz w:val="16"/>
        </w:rPr>
        <w:t xml:space="preserve"> 號函備查</w:t>
      </w:r>
    </w:p>
    <w:p w14:paraId="7A81FA75" w14:textId="7ADFC821" w:rsidR="00FC4782" w:rsidRPr="003E4F75" w:rsidRDefault="00FC4782" w:rsidP="00FC4782">
      <w:pPr>
        <w:spacing w:line="208" w:lineRule="exact"/>
        <w:ind w:right="317"/>
        <w:jc w:val="right"/>
        <w:rPr>
          <w:rFonts w:ascii="標楷體" w:eastAsia="標楷體" w:hAnsi="標楷體"/>
          <w:sz w:val="16"/>
        </w:rPr>
      </w:pPr>
      <w:r w:rsidRPr="003E4F75">
        <w:rPr>
          <w:rFonts w:ascii="標楷體" w:eastAsia="標楷體" w:hAnsi="標楷體"/>
          <w:spacing w:val="-2"/>
          <w:sz w:val="16"/>
        </w:rPr>
        <w:t>1</w:t>
      </w:r>
      <w:r w:rsidRPr="003E4F75">
        <w:rPr>
          <w:rFonts w:ascii="標楷體" w:eastAsia="標楷體" w:hAnsi="標楷體" w:hint="eastAsia"/>
          <w:spacing w:val="-2"/>
          <w:sz w:val="16"/>
        </w:rPr>
        <w:t>12</w:t>
      </w:r>
      <w:r w:rsidRPr="003E4F75">
        <w:rPr>
          <w:rFonts w:ascii="標楷體" w:eastAsia="標楷體" w:hAnsi="標楷體"/>
          <w:spacing w:val="-2"/>
          <w:sz w:val="16"/>
        </w:rPr>
        <w:t>.</w:t>
      </w:r>
      <w:r w:rsidRPr="003E4F75">
        <w:rPr>
          <w:rFonts w:ascii="標楷體" w:eastAsia="標楷體" w:hAnsi="標楷體" w:hint="eastAsia"/>
          <w:spacing w:val="-2"/>
          <w:sz w:val="16"/>
        </w:rPr>
        <w:t>10</w:t>
      </w:r>
      <w:r w:rsidRPr="003E4F75">
        <w:rPr>
          <w:rFonts w:ascii="標楷體" w:eastAsia="標楷體" w:hAnsi="標楷體"/>
          <w:spacing w:val="-2"/>
          <w:sz w:val="16"/>
        </w:rPr>
        <w:t>.</w:t>
      </w:r>
      <w:r w:rsidRPr="003E4F75">
        <w:rPr>
          <w:rFonts w:ascii="標楷體" w:eastAsia="標楷體" w:hAnsi="標楷體" w:hint="eastAsia"/>
          <w:spacing w:val="-2"/>
          <w:sz w:val="16"/>
        </w:rPr>
        <w:t>30</w:t>
      </w:r>
      <w:r w:rsidRPr="003E4F75">
        <w:rPr>
          <w:rFonts w:ascii="標楷體" w:eastAsia="標楷體" w:hAnsi="標楷體"/>
          <w:spacing w:val="-2"/>
          <w:sz w:val="16"/>
        </w:rPr>
        <w:t>《師資培育與教師專業發展期刊》編輯委員會第 4</w:t>
      </w:r>
      <w:r w:rsidRPr="003E4F75">
        <w:rPr>
          <w:rFonts w:ascii="標楷體" w:eastAsia="標楷體" w:hAnsi="標楷體" w:hint="eastAsia"/>
          <w:spacing w:val="-2"/>
          <w:sz w:val="16"/>
        </w:rPr>
        <w:t>5</w:t>
      </w:r>
      <w:r w:rsidRPr="003E4F75">
        <w:rPr>
          <w:rFonts w:ascii="標楷體" w:eastAsia="標楷體" w:hAnsi="標楷體"/>
          <w:spacing w:val="-3"/>
          <w:sz w:val="16"/>
        </w:rPr>
        <w:t xml:space="preserve"> 次會議修正通過</w:t>
      </w:r>
    </w:p>
    <w:p w14:paraId="2B4200EC" w14:textId="31AAECE8" w:rsidR="003E4F75" w:rsidRPr="003E4F75" w:rsidRDefault="003E4F75" w:rsidP="003E4F75">
      <w:pPr>
        <w:spacing w:line="216" w:lineRule="exact"/>
        <w:ind w:right="316"/>
        <w:jc w:val="right"/>
        <w:rPr>
          <w:rFonts w:ascii="標楷體" w:eastAsia="標楷體" w:hAnsi="標楷體"/>
          <w:spacing w:val="-5"/>
          <w:sz w:val="16"/>
        </w:rPr>
      </w:pPr>
      <w:r w:rsidRPr="003E4F75">
        <w:rPr>
          <w:rFonts w:ascii="標楷體" w:eastAsia="標楷體" w:hAnsi="標楷體"/>
          <w:spacing w:val="-2"/>
          <w:sz w:val="16"/>
        </w:rPr>
        <w:t xml:space="preserve">教育部 </w:t>
      </w:r>
      <w:r w:rsidRPr="003E4F75">
        <w:rPr>
          <w:rFonts w:ascii="標楷體" w:eastAsia="標楷體" w:hAnsi="標楷體"/>
          <w:sz w:val="16"/>
        </w:rPr>
        <w:t>112</w:t>
      </w:r>
      <w:r w:rsidRPr="003E4F75">
        <w:rPr>
          <w:rFonts w:ascii="標楷體" w:eastAsia="標楷體" w:hAnsi="標楷體"/>
          <w:spacing w:val="-5"/>
          <w:sz w:val="16"/>
        </w:rPr>
        <w:t xml:space="preserve"> 年 12</w:t>
      </w:r>
      <w:r w:rsidRPr="003E4F75">
        <w:rPr>
          <w:rFonts w:ascii="標楷體" w:eastAsia="標楷體" w:hAnsi="標楷體"/>
          <w:spacing w:val="-4"/>
          <w:sz w:val="16"/>
        </w:rPr>
        <w:t xml:space="preserve"> 月 </w:t>
      </w:r>
      <w:r w:rsidRPr="003E4F75">
        <w:rPr>
          <w:rFonts w:ascii="標楷體" w:eastAsia="標楷體" w:hAnsi="標楷體"/>
          <w:sz w:val="16"/>
        </w:rPr>
        <w:t>01</w:t>
      </w:r>
      <w:r w:rsidRPr="003E4F75">
        <w:rPr>
          <w:rFonts w:ascii="標楷體" w:eastAsia="標楷體" w:hAnsi="標楷體"/>
          <w:spacing w:val="-4"/>
          <w:sz w:val="16"/>
        </w:rPr>
        <w:t xml:space="preserve"> 日</w:t>
      </w:r>
      <w:proofErr w:type="gramStart"/>
      <w:r w:rsidRPr="003E4F75">
        <w:rPr>
          <w:rFonts w:ascii="標楷體" w:eastAsia="標楷體" w:hAnsi="標楷體"/>
          <w:spacing w:val="-4"/>
          <w:sz w:val="16"/>
        </w:rPr>
        <w:t>臺</w:t>
      </w:r>
      <w:proofErr w:type="gramEnd"/>
      <w:r w:rsidRPr="003E4F75">
        <w:rPr>
          <w:rFonts w:ascii="標楷體" w:eastAsia="標楷體" w:hAnsi="標楷體"/>
          <w:spacing w:val="-4"/>
          <w:sz w:val="16"/>
        </w:rPr>
        <w:t>教師(</w:t>
      </w:r>
      <w:r w:rsidRPr="003E4F75">
        <w:rPr>
          <w:rFonts w:ascii="標楷體" w:eastAsia="標楷體" w:hAnsi="標楷體" w:hint="eastAsia"/>
          <w:spacing w:val="-4"/>
          <w:sz w:val="16"/>
        </w:rPr>
        <w:t>四</w:t>
      </w:r>
      <w:r w:rsidRPr="003E4F75">
        <w:rPr>
          <w:rFonts w:ascii="標楷體" w:eastAsia="標楷體" w:hAnsi="標楷體"/>
          <w:spacing w:val="-4"/>
          <w:sz w:val="16"/>
        </w:rPr>
        <w:t xml:space="preserve">)字第 </w:t>
      </w:r>
      <w:r w:rsidRPr="003E4F75">
        <w:rPr>
          <w:rFonts w:ascii="標楷體" w:eastAsia="標楷體" w:hAnsi="標楷體"/>
          <w:sz w:val="16"/>
        </w:rPr>
        <w:t>1</w:t>
      </w:r>
      <w:r w:rsidRPr="003E4F75">
        <w:rPr>
          <w:rFonts w:ascii="標楷體" w:eastAsia="標楷體" w:hAnsi="標楷體" w:hint="eastAsia"/>
          <w:sz w:val="16"/>
        </w:rPr>
        <w:t>120116966</w:t>
      </w:r>
      <w:r w:rsidRPr="003E4F75">
        <w:rPr>
          <w:rFonts w:ascii="標楷體" w:eastAsia="標楷體" w:hAnsi="標楷體"/>
          <w:spacing w:val="-5"/>
          <w:sz w:val="16"/>
        </w:rPr>
        <w:t xml:space="preserve"> 號函備查</w:t>
      </w:r>
    </w:p>
    <w:p w14:paraId="5F569589" w14:textId="77777777" w:rsidR="00D964ED" w:rsidRPr="003E4F75" w:rsidRDefault="00D964ED">
      <w:pPr>
        <w:pStyle w:val="a3"/>
        <w:spacing w:before="20"/>
        <w:ind w:left="0"/>
        <w:rPr>
          <w:rFonts w:ascii="標楷體" w:eastAsia="標楷體" w:hAnsi="標楷體"/>
          <w:sz w:val="16"/>
        </w:rPr>
      </w:pPr>
    </w:p>
    <w:p w14:paraId="17B3915F" w14:textId="77777777" w:rsidR="00D964ED" w:rsidRPr="003E4F75" w:rsidRDefault="00FC4782">
      <w:pPr>
        <w:pStyle w:val="a3"/>
        <w:spacing w:before="0" w:line="280" w:lineRule="auto"/>
        <w:ind w:right="315" w:hanging="480"/>
        <w:jc w:val="both"/>
        <w:rPr>
          <w:rFonts w:ascii="標楷體" w:eastAsia="標楷體" w:hAnsi="標楷體"/>
        </w:rPr>
      </w:pPr>
      <w:r w:rsidRPr="003E4F75">
        <w:rPr>
          <w:rFonts w:ascii="標楷體" w:eastAsia="標楷體" w:hAnsi="標楷體"/>
          <w:spacing w:val="-6"/>
        </w:rPr>
        <w:t>一、國立彰化師範大學「師資培育與教師專業發展期刊編輯委員會」</w:t>
      </w:r>
      <w:r w:rsidRPr="003E4F75">
        <w:rPr>
          <w:rFonts w:ascii="標楷體" w:eastAsia="標楷體" w:hAnsi="標楷體"/>
          <w:spacing w:val="-2"/>
        </w:rPr>
        <w:t>（以下簡稱本期刊編輯委員會）</w:t>
      </w:r>
      <w:r w:rsidRPr="003E4F75">
        <w:rPr>
          <w:rFonts w:ascii="標楷體" w:eastAsia="標楷體" w:hAnsi="標楷體"/>
          <w:spacing w:val="-4"/>
        </w:rPr>
        <w:t>為促進師資培育議題之研究，鼓勵</w:t>
      </w:r>
      <w:proofErr w:type="gramStart"/>
      <w:r w:rsidRPr="003E4F75">
        <w:rPr>
          <w:rFonts w:ascii="標楷體" w:eastAsia="標楷體" w:hAnsi="標楷體"/>
          <w:spacing w:val="-4"/>
        </w:rPr>
        <w:t>碩</w:t>
      </w:r>
      <w:proofErr w:type="gramEnd"/>
      <w:r w:rsidRPr="003E4F75">
        <w:rPr>
          <w:rFonts w:ascii="標楷體" w:eastAsia="標楷體" w:hAnsi="標楷體"/>
          <w:spacing w:val="-4"/>
        </w:rPr>
        <w:t>博士班研究生撰寫有關師資培育相關之學術論文，特訂定本要點。</w:t>
      </w:r>
    </w:p>
    <w:p w14:paraId="5EDCB2DD" w14:textId="77777777" w:rsidR="00D964ED" w:rsidRPr="003E4F75" w:rsidRDefault="00FC4782">
      <w:pPr>
        <w:pStyle w:val="a3"/>
        <w:spacing w:before="1" w:line="280" w:lineRule="auto"/>
        <w:ind w:right="315" w:hanging="480"/>
        <w:jc w:val="both"/>
        <w:rPr>
          <w:rFonts w:ascii="標楷體" w:eastAsia="標楷體" w:hAnsi="標楷體"/>
        </w:rPr>
      </w:pPr>
      <w:r w:rsidRPr="003E4F75">
        <w:rPr>
          <w:rFonts w:ascii="標楷體" w:eastAsia="標楷體" w:hAnsi="標楷體"/>
          <w:spacing w:val="-4"/>
        </w:rPr>
        <w:t>二、申請對象：凡於截止日前</w:t>
      </w:r>
      <w:proofErr w:type="gramStart"/>
      <w:r w:rsidRPr="003E4F75">
        <w:rPr>
          <w:rFonts w:ascii="標楷體" w:eastAsia="標楷體" w:hAnsi="標楷體"/>
          <w:spacing w:val="-4"/>
        </w:rPr>
        <w:t>三</w:t>
      </w:r>
      <w:proofErr w:type="gramEnd"/>
      <w:r w:rsidRPr="003E4F75">
        <w:rPr>
          <w:rFonts w:ascii="標楷體" w:eastAsia="標楷體" w:hAnsi="標楷體"/>
          <w:spacing w:val="-4"/>
        </w:rPr>
        <w:t>年內以師資培育相關研究為主題之論文，並已通過論文口試取得教育部認可國內外公私立大學院校研究所博、碩士學位，且該學位論文未曾獲得任何獎助金者均可申</w:t>
      </w:r>
      <w:r w:rsidRPr="003E4F75">
        <w:rPr>
          <w:rFonts w:ascii="標楷體" w:eastAsia="標楷體" w:hAnsi="標楷體"/>
          <w:spacing w:val="-2"/>
        </w:rPr>
        <w:t>請。本獎勵分為兩個組別：</w:t>
      </w:r>
    </w:p>
    <w:p w14:paraId="53C6C1D1" w14:textId="77777777" w:rsidR="00D964ED" w:rsidRPr="003E4F75" w:rsidRDefault="00FC4782">
      <w:pPr>
        <w:pStyle w:val="a3"/>
        <w:spacing w:before="0" w:line="280" w:lineRule="auto"/>
        <w:ind w:left="2569" w:right="316" w:hanging="1930"/>
        <w:rPr>
          <w:rFonts w:ascii="標楷體" w:eastAsia="標楷體" w:hAnsi="標楷體"/>
        </w:rPr>
      </w:pPr>
      <w:r w:rsidRPr="003E4F75">
        <w:rPr>
          <w:rFonts w:ascii="標楷體" w:eastAsia="標楷體" w:hAnsi="標楷體"/>
          <w:spacing w:val="-4"/>
        </w:rPr>
        <w:t>（一）師資生組：各師資培育之大學之各師資類科（含幼兒園、國民小學、中等學校、特殊學校</w:t>
      </w:r>
      <w:r w:rsidRPr="003E4F75">
        <w:rPr>
          <w:rFonts w:ascii="標楷體" w:eastAsia="標楷體" w:hAnsi="標楷體"/>
          <w:spacing w:val="-2"/>
        </w:rPr>
        <w:t>等）師資生及實習生。</w:t>
      </w:r>
    </w:p>
    <w:p w14:paraId="0B066098" w14:textId="77777777" w:rsidR="00D964ED" w:rsidRPr="003E4F75" w:rsidRDefault="00FC4782">
      <w:pPr>
        <w:pStyle w:val="a3"/>
        <w:spacing w:before="1" w:line="280" w:lineRule="auto"/>
        <w:ind w:left="2509" w:right="317" w:hanging="1913"/>
        <w:rPr>
          <w:rFonts w:ascii="標楷體" w:eastAsia="標楷體" w:hAnsi="標楷體"/>
        </w:rPr>
      </w:pPr>
      <w:r w:rsidRPr="003E4F75">
        <w:rPr>
          <w:rFonts w:ascii="標楷體" w:eastAsia="標楷體" w:hAnsi="標楷體"/>
        </w:rPr>
        <w:t>（二）</w:t>
      </w:r>
      <w:r w:rsidRPr="003E4F75">
        <w:rPr>
          <w:rFonts w:ascii="標楷體" w:eastAsia="標楷體" w:hAnsi="標楷體"/>
          <w:spacing w:val="-8"/>
        </w:rPr>
        <w:t>教 師 組：公私立大專院校、高中職、國中、國小教師、幼兒園教師</w:t>
      </w:r>
      <w:r w:rsidRPr="003E4F75">
        <w:rPr>
          <w:rFonts w:ascii="標楷體" w:eastAsia="標楷體" w:hAnsi="標楷體"/>
        </w:rPr>
        <w:t>（含代理教師及儲備</w:t>
      </w:r>
      <w:r w:rsidRPr="003E4F75">
        <w:rPr>
          <w:rFonts w:ascii="標楷體" w:eastAsia="標楷體" w:hAnsi="標楷體"/>
          <w:spacing w:val="-4"/>
        </w:rPr>
        <w:t>教師</w:t>
      </w:r>
      <w:r w:rsidRPr="003E4F75">
        <w:rPr>
          <w:rFonts w:ascii="標楷體" w:eastAsia="標楷體" w:hAnsi="標楷體"/>
          <w:spacing w:val="-120"/>
        </w:rPr>
        <w:t>）</w:t>
      </w:r>
      <w:r w:rsidRPr="003E4F75">
        <w:rPr>
          <w:rFonts w:ascii="標楷體" w:eastAsia="標楷體" w:hAnsi="標楷體"/>
          <w:spacing w:val="-4"/>
        </w:rPr>
        <w:t>。</w:t>
      </w:r>
    </w:p>
    <w:p w14:paraId="0EB46FC1" w14:textId="77777777" w:rsidR="00D964ED" w:rsidRPr="003E4F75" w:rsidRDefault="00FC4782">
      <w:pPr>
        <w:pStyle w:val="a3"/>
        <w:spacing w:before="0"/>
        <w:ind w:left="160"/>
        <w:rPr>
          <w:rFonts w:ascii="標楷體" w:eastAsia="標楷體" w:hAnsi="標楷體"/>
        </w:rPr>
      </w:pPr>
      <w:r w:rsidRPr="003E4F75">
        <w:rPr>
          <w:rFonts w:ascii="標楷體" w:eastAsia="標楷體" w:hAnsi="標楷體"/>
          <w:spacing w:val="-2"/>
        </w:rPr>
        <w:t>三、獎勵及名額：</w:t>
      </w:r>
    </w:p>
    <w:p w14:paraId="3B2FEBFF" w14:textId="77777777" w:rsidR="00D964ED" w:rsidRPr="003E4F75" w:rsidRDefault="00FC4782">
      <w:pPr>
        <w:pStyle w:val="a3"/>
        <w:spacing w:line="280" w:lineRule="auto"/>
        <w:ind w:left="1360" w:right="317" w:hanging="720"/>
        <w:jc w:val="both"/>
        <w:rPr>
          <w:rFonts w:ascii="標楷體" w:eastAsia="標楷體" w:hAnsi="標楷體"/>
        </w:rPr>
      </w:pPr>
      <w:r w:rsidRPr="003E4F75">
        <w:rPr>
          <w:rFonts w:ascii="標楷體" w:eastAsia="標楷體" w:hAnsi="標楷體"/>
          <w:spacing w:val="-4"/>
        </w:rPr>
        <w:t>（一）預定選出優秀博士論文獎二名，師資生組及教師組</w:t>
      </w:r>
      <w:proofErr w:type="gramStart"/>
      <w:r w:rsidRPr="003E4F75">
        <w:rPr>
          <w:rFonts w:ascii="標楷體" w:eastAsia="標楷體" w:hAnsi="標楷體"/>
          <w:spacing w:val="-4"/>
        </w:rPr>
        <w:t>各乙名</w:t>
      </w:r>
      <w:proofErr w:type="gramEnd"/>
      <w:r w:rsidRPr="003E4F75">
        <w:rPr>
          <w:rFonts w:ascii="標楷體" w:eastAsia="標楷體" w:hAnsi="標楷體"/>
          <w:spacing w:val="-4"/>
        </w:rPr>
        <w:t>，每人獎勵</w:t>
      </w:r>
      <w:proofErr w:type="gramStart"/>
      <w:r w:rsidRPr="003E4F75">
        <w:rPr>
          <w:rFonts w:ascii="標楷體" w:eastAsia="標楷體" w:hAnsi="標楷體"/>
          <w:spacing w:val="-4"/>
        </w:rPr>
        <w:t>參萬元暨教育</w:t>
      </w:r>
      <w:proofErr w:type="gramEnd"/>
      <w:r w:rsidRPr="003E4F75">
        <w:rPr>
          <w:rFonts w:ascii="標楷體" w:eastAsia="標楷體" w:hAnsi="標楷體"/>
          <w:spacing w:val="-4"/>
        </w:rPr>
        <w:t>部獎狀乙紙；優秀碩士論文獎四名，師資生組及教師組各二名，每人獎勵</w:t>
      </w:r>
      <w:proofErr w:type="gramStart"/>
      <w:r w:rsidRPr="003E4F75">
        <w:rPr>
          <w:rFonts w:ascii="標楷體" w:eastAsia="標楷體" w:hAnsi="標楷體"/>
          <w:spacing w:val="-4"/>
        </w:rPr>
        <w:t>壹萬伍仟元暨教育部</w:t>
      </w:r>
      <w:proofErr w:type="gramEnd"/>
      <w:r w:rsidRPr="003E4F75">
        <w:rPr>
          <w:rFonts w:ascii="標楷體" w:eastAsia="標楷體" w:hAnsi="標楷體"/>
          <w:spacing w:val="-4"/>
        </w:rPr>
        <w:t>獎狀乙紙；並頒授指導教授獎。</w:t>
      </w:r>
      <w:proofErr w:type="gramStart"/>
      <w:r w:rsidRPr="003E4F75">
        <w:rPr>
          <w:rFonts w:ascii="標楷體" w:eastAsia="標楷體" w:hAnsi="標楷體"/>
          <w:spacing w:val="-4"/>
        </w:rPr>
        <w:t>此外，</w:t>
      </w:r>
      <w:proofErr w:type="gramEnd"/>
      <w:r w:rsidRPr="003E4F75">
        <w:rPr>
          <w:rFonts w:ascii="標楷體" w:eastAsia="標楷體" w:hAnsi="標楷體"/>
          <w:spacing w:val="-4"/>
        </w:rPr>
        <w:t>得增列佳作若干名，致贈教育部獎狀乙紙並頒授指導教授獎。</w:t>
      </w:r>
    </w:p>
    <w:p w14:paraId="387D67E9" w14:textId="77777777" w:rsidR="00D964ED" w:rsidRPr="003E4F75" w:rsidRDefault="00FC4782">
      <w:pPr>
        <w:pStyle w:val="a3"/>
        <w:spacing w:before="1" w:line="280" w:lineRule="auto"/>
        <w:ind w:left="1360" w:right="313" w:hanging="720"/>
        <w:jc w:val="both"/>
        <w:rPr>
          <w:rFonts w:ascii="標楷體" w:eastAsia="標楷體" w:hAnsi="標楷體"/>
        </w:rPr>
      </w:pPr>
      <w:r w:rsidRPr="003E4F75">
        <w:rPr>
          <w:rFonts w:ascii="標楷體" w:eastAsia="標楷體" w:hAnsi="標楷體"/>
          <w:spacing w:val="-2"/>
        </w:rPr>
        <w:t>（二）為鼓勵各大專校院積極推薦研究生申請本獎勵，師資生組/教師組以取得學位論文之學校</w:t>
      </w:r>
      <w:r w:rsidRPr="003E4F75">
        <w:rPr>
          <w:rFonts w:ascii="標楷體" w:eastAsia="標楷體" w:hAnsi="標楷體"/>
          <w:spacing w:val="-4"/>
        </w:rPr>
        <w:t>為單位，依下表計分標準統計獲獎案件積分，總分最高前三名由教育部頒給獲獎大專校院</w:t>
      </w:r>
      <w:r w:rsidRPr="003E4F75">
        <w:rPr>
          <w:rFonts w:ascii="標楷體" w:eastAsia="標楷體" w:hAnsi="標楷體"/>
          <w:spacing w:val="-2"/>
        </w:rPr>
        <w:t>團體獎獎盃乙只，以資鼓勵。</w:t>
      </w:r>
    </w:p>
    <w:tbl>
      <w:tblPr>
        <w:tblStyle w:val="TableNormal"/>
        <w:tblW w:w="0" w:type="auto"/>
        <w:tblInd w:w="1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2"/>
        <w:gridCol w:w="4662"/>
      </w:tblGrid>
      <w:tr w:rsidR="003E4F75" w:rsidRPr="003E4F75" w14:paraId="3C2A1481" w14:textId="77777777">
        <w:trPr>
          <w:trHeight w:val="360"/>
        </w:trPr>
        <w:tc>
          <w:tcPr>
            <w:tcW w:w="4662" w:type="dxa"/>
            <w:shd w:val="clear" w:color="auto" w:fill="BFBFBF"/>
          </w:tcPr>
          <w:p w14:paraId="3E081A0E" w14:textId="77777777" w:rsidR="00D964ED" w:rsidRPr="003E4F75" w:rsidRDefault="00FC4782">
            <w:pPr>
              <w:pStyle w:val="TableParagraph"/>
              <w:spacing w:line="341" w:lineRule="exact"/>
              <w:ind w:right="0"/>
              <w:rPr>
                <w:rFonts w:ascii="標楷體" w:eastAsia="標楷體" w:hAnsi="標楷體"/>
                <w:b/>
                <w:sz w:val="24"/>
              </w:rPr>
            </w:pPr>
            <w:proofErr w:type="gramStart"/>
            <w:r w:rsidRPr="003E4F75">
              <w:rPr>
                <w:rFonts w:ascii="標楷體" w:eastAsia="標楷體" w:hAnsi="標楷體"/>
                <w:b/>
                <w:spacing w:val="-2"/>
                <w:sz w:val="24"/>
              </w:rPr>
              <w:t>碩</w:t>
            </w:r>
            <w:proofErr w:type="gramEnd"/>
            <w:r w:rsidRPr="003E4F75">
              <w:rPr>
                <w:rFonts w:ascii="標楷體" w:eastAsia="標楷體" w:hAnsi="標楷體"/>
                <w:b/>
                <w:spacing w:val="-2"/>
                <w:sz w:val="24"/>
              </w:rPr>
              <w:t>博士論文獎項</w:t>
            </w:r>
          </w:p>
        </w:tc>
        <w:tc>
          <w:tcPr>
            <w:tcW w:w="4662" w:type="dxa"/>
            <w:shd w:val="clear" w:color="auto" w:fill="BFBFBF"/>
          </w:tcPr>
          <w:p w14:paraId="57DC5EB4" w14:textId="77777777" w:rsidR="00D964ED" w:rsidRPr="003E4F75" w:rsidRDefault="00FC4782">
            <w:pPr>
              <w:pStyle w:val="TableParagraph"/>
              <w:spacing w:line="341" w:lineRule="exact"/>
              <w:ind w:right="2"/>
              <w:rPr>
                <w:rFonts w:ascii="標楷體" w:eastAsia="標楷體" w:hAnsi="標楷體"/>
                <w:b/>
                <w:sz w:val="24"/>
              </w:rPr>
            </w:pPr>
            <w:r w:rsidRPr="003E4F75">
              <w:rPr>
                <w:rFonts w:ascii="標楷體" w:eastAsia="標楷體" w:hAnsi="標楷體"/>
                <w:b/>
                <w:spacing w:val="-3"/>
                <w:sz w:val="24"/>
              </w:rPr>
              <w:t>計分標準</w:t>
            </w:r>
          </w:p>
        </w:tc>
      </w:tr>
      <w:tr w:rsidR="003E4F75" w:rsidRPr="003E4F75" w14:paraId="2DD83B90" w14:textId="77777777">
        <w:trPr>
          <w:trHeight w:val="359"/>
        </w:trPr>
        <w:tc>
          <w:tcPr>
            <w:tcW w:w="4662" w:type="dxa"/>
          </w:tcPr>
          <w:p w14:paraId="35616F08" w14:textId="77777777" w:rsidR="00D964ED" w:rsidRPr="003E4F75" w:rsidRDefault="00FC4782">
            <w:pPr>
              <w:pStyle w:val="TableParagraph"/>
              <w:rPr>
                <w:rFonts w:ascii="標楷體" w:eastAsia="標楷體" w:hAnsi="標楷體"/>
                <w:sz w:val="24"/>
              </w:rPr>
            </w:pPr>
            <w:r w:rsidRPr="003E4F75">
              <w:rPr>
                <w:rFonts w:ascii="標楷體" w:eastAsia="標楷體" w:hAnsi="標楷體"/>
                <w:spacing w:val="-4"/>
                <w:sz w:val="24"/>
              </w:rPr>
              <w:t>第一名</w:t>
            </w:r>
          </w:p>
        </w:tc>
        <w:tc>
          <w:tcPr>
            <w:tcW w:w="4662" w:type="dxa"/>
          </w:tcPr>
          <w:p w14:paraId="75ED5B65" w14:textId="77777777" w:rsidR="00D964ED" w:rsidRPr="003E4F75" w:rsidRDefault="00FC4782">
            <w:pPr>
              <w:pStyle w:val="TableParagraph"/>
              <w:rPr>
                <w:rFonts w:ascii="標楷體" w:eastAsia="標楷體" w:hAnsi="標楷體"/>
                <w:sz w:val="24"/>
              </w:rPr>
            </w:pPr>
            <w:r w:rsidRPr="003E4F75">
              <w:rPr>
                <w:rFonts w:ascii="標楷體" w:eastAsia="標楷體" w:hAnsi="標楷體"/>
                <w:sz w:val="24"/>
              </w:rPr>
              <w:t>每件7</w:t>
            </w:r>
            <w:r w:rsidRPr="003E4F75">
              <w:rPr>
                <w:rFonts w:ascii="標楷體" w:eastAsia="標楷體" w:hAnsi="標楷體"/>
                <w:spacing w:val="-10"/>
                <w:sz w:val="24"/>
              </w:rPr>
              <w:t>分</w:t>
            </w:r>
          </w:p>
        </w:tc>
      </w:tr>
      <w:tr w:rsidR="003E4F75" w:rsidRPr="003E4F75" w14:paraId="2794873B" w14:textId="77777777">
        <w:trPr>
          <w:trHeight w:val="359"/>
        </w:trPr>
        <w:tc>
          <w:tcPr>
            <w:tcW w:w="4662" w:type="dxa"/>
          </w:tcPr>
          <w:p w14:paraId="5B71BF2E" w14:textId="77777777" w:rsidR="00D964ED" w:rsidRPr="003E4F75" w:rsidRDefault="00FC4782">
            <w:pPr>
              <w:pStyle w:val="TableParagraph"/>
              <w:rPr>
                <w:rFonts w:ascii="標楷體" w:eastAsia="標楷體" w:hAnsi="標楷體"/>
                <w:sz w:val="24"/>
              </w:rPr>
            </w:pPr>
            <w:r w:rsidRPr="003E4F75">
              <w:rPr>
                <w:rFonts w:ascii="標楷體" w:eastAsia="標楷體" w:hAnsi="標楷體"/>
                <w:spacing w:val="-4"/>
                <w:sz w:val="24"/>
              </w:rPr>
              <w:t>第二名</w:t>
            </w:r>
          </w:p>
        </w:tc>
        <w:tc>
          <w:tcPr>
            <w:tcW w:w="4662" w:type="dxa"/>
          </w:tcPr>
          <w:p w14:paraId="35C02692" w14:textId="77777777" w:rsidR="00D964ED" w:rsidRPr="003E4F75" w:rsidRDefault="00FC4782">
            <w:pPr>
              <w:pStyle w:val="TableParagraph"/>
              <w:rPr>
                <w:rFonts w:ascii="標楷體" w:eastAsia="標楷體" w:hAnsi="標楷體"/>
                <w:sz w:val="24"/>
              </w:rPr>
            </w:pPr>
            <w:r w:rsidRPr="003E4F75">
              <w:rPr>
                <w:rFonts w:ascii="標楷體" w:eastAsia="標楷體" w:hAnsi="標楷體"/>
                <w:sz w:val="24"/>
              </w:rPr>
              <w:t>每件5</w:t>
            </w:r>
            <w:r w:rsidRPr="003E4F75">
              <w:rPr>
                <w:rFonts w:ascii="標楷體" w:eastAsia="標楷體" w:hAnsi="標楷體"/>
                <w:spacing w:val="-10"/>
                <w:sz w:val="24"/>
              </w:rPr>
              <w:t>分</w:t>
            </w:r>
          </w:p>
        </w:tc>
      </w:tr>
      <w:tr w:rsidR="003E4F75" w:rsidRPr="003E4F75" w14:paraId="3BE7CB89" w14:textId="77777777">
        <w:trPr>
          <w:trHeight w:val="360"/>
        </w:trPr>
        <w:tc>
          <w:tcPr>
            <w:tcW w:w="4662" w:type="dxa"/>
          </w:tcPr>
          <w:p w14:paraId="0814B442" w14:textId="77777777" w:rsidR="00D964ED" w:rsidRPr="003E4F75" w:rsidRDefault="00FC4782">
            <w:pPr>
              <w:pStyle w:val="TableParagraph"/>
              <w:spacing w:before="1"/>
              <w:rPr>
                <w:rFonts w:ascii="標楷體" w:eastAsia="標楷體" w:hAnsi="標楷體"/>
                <w:sz w:val="24"/>
              </w:rPr>
            </w:pPr>
            <w:r w:rsidRPr="003E4F75">
              <w:rPr>
                <w:rFonts w:ascii="標楷體" w:eastAsia="標楷體" w:hAnsi="標楷體"/>
                <w:spacing w:val="-4"/>
                <w:sz w:val="24"/>
              </w:rPr>
              <w:t>第三名</w:t>
            </w:r>
          </w:p>
        </w:tc>
        <w:tc>
          <w:tcPr>
            <w:tcW w:w="4662" w:type="dxa"/>
          </w:tcPr>
          <w:p w14:paraId="1D5408F1" w14:textId="77777777" w:rsidR="00D964ED" w:rsidRPr="003E4F75" w:rsidRDefault="00FC4782">
            <w:pPr>
              <w:pStyle w:val="TableParagraph"/>
              <w:spacing w:before="1"/>
              <w:rPr>
                <w:rFonts w:ascii="標楷體" w:eastAsia="標楷體" w:hAnsi="標楷體"/>
                <w:sz w:val="24"/>
              </w:rPr>
            </w:pPr>
            <w:r w:rsidRPr="003E4F75">
              <w:rPr>
                <w:rFonts w:ascii="標楷體" w:eastAsia="標楷體" w:hAnsi="標楷體"/>
                <w:sz w:val="24"/>
              </w:rPr>
              <w:t>每件3</w:t>
            </w:r>
            <w:r w:rsidRPr="003E4F75">
              <w:rPr>
                <w:rFonts w:ascii="標楷體" w:eastAsia="標楷體" w:hAnsi="標楷體"/>
                <w:spacing w:val="-10"/>
                <w:sz w:val="24"/>
              </w:rPr>
              <w:t>分</w:t>
            </w:r>
          </w:p>
        </w:tc>
      </w:tr>
      <w:tr w:rsidR="003E4F75" w:rsidRPr="003E4F75" w14:paraId="0DA7B2D3" w14:textId="77777777">
        <w:trPr>
          <w:trHeight w:val="359"/>
        </w:trPr>
        <w:tc>
          <w:tcPr>
            <w:tcW w:w="4662" w:type="dxa"/>
          </w:tcPr>
          <w:p w14:paraId="46781345" w14:textId="77777777" w:rsidR="00D964ED" w:rsidRPr="003E4F75" w:rsidRDefault="00FC4782">
            <w:pPr>
              <w:pStyle w:val="TableParagraph"/>
              <w:rPr>
                <w:rFonts w:ascii="標楷體" w:eastAsia="標楷體" w:hAnsi="標楷體"/>
                <w:sz w:val="24"/>
              </w:rPr>
            </w:pPr>
            <w:r w:rsidRPr="003E4F75">
              <w:rPr>
                <w:rFonts w:ascii="標楷體" w:eastAsia="標楷體" w:hAnsi="標楷體"/>
                <w:spacing w:val="-5"/>
                <w:sz w:val="24"/>
              </w:rPr>
              <w:t>佳作</w:t>
            </w:r>
          </w:p>
        </w:tc>
        <w:tc>
          <w:tcPr>
            <w:tcW w:w="4662" w:type="dxa"/>
          </w:tcPr>
          <w:p w14:paraId="0788295E" w14:textId="77777777" w:rsidR="00D964ED" w:rsidRPr="003E4F75" w:rsidRDefault="00FC4782">
            <w:pPr>
              <w:pStyle w:val="TableParagraph"/>
              <w:rPr>
                <w:rFonts w:ascii="標楷體" w:eastAsia="標楷體" w:hAnsi="標楷體"/>
                <w:sz w:val="24"/>
              </w:rPr>
            </w:pPr>
            <w:r w:rsidRPr="003E4F75">
              <w:rPr>
                <w:rFonts w:ascii="標楷體" w:eastAsia="標楷體" w:hAnsi="標楷體"/>
                <w:sz w:val="24"/>
              </w:rPr>
              <w:t>每件1</w:t>
            </w:r>
            <w:r w:rsidRPr="003E4F75">
              <w:rPr>
                <w:rFonts w:ascii="標楷體" w:eastAsia="標楷體" w:hAnsi="標楷體"/>
                <w:spacing w:val="-10"/>
                <w:sz w:val="24"/>
              </w:rPr>
              <w:t>分</w:t>
            </w:r>
          </w:p>
        </w:tc>
      </w:tr>
    </w:tbl>
    <w:p w14:paraId="7583FA8D" w14:textId="77777777" w:rsidR="00D964ED" w:rsidRPr="003E4F75" w:rsidRDefault="00FC4782">
      <w:pPr>
        <w:pStyle w:val="a3"/>
        <w:spacing w:before="3"/>
        <w:ind w:left="880"/>
        <w:rPr>
          <w:rFonts w:ascii="標楷體" w:eastAsia="標楷體" w:hAnsi="標楷體"/>
        </w:rPr>
      </w:pPr>
      <w:r w:rsidRPr="003E4F75">
        <w:rPr>
          <w:rFonts w:ascii="標楷體" w:eastAsia="標楷體" w:hAnsi="標楷體"/>
        </w:rPr>
        <w:t>(三</w:t>
      </w:r>
      <w:r w:rsidRPr="003E4F75">
        <w:rPr>
          <w:rFonts w:ascii="標楷體" w:eastAsia="標楷體" w:hAnsi="標楷體"/>
          <w:spacing w:val="29"/>
        </w:rPr>
        <w:t xml:space="preserve">) </w:t>
      </w:r>
      <w:r w:rsidRPr="003E4F75">
        <w:rPr>
          <w:rFonts w:ascii="標楷體" w:eastAsia="標楷體" w:hAnsi="標楷體"/>
          <w:spacing w:val="-1"/>
        </w:rPr>
        <w:t>上述個人及團體獎勵之實際名額得依申請人數及評選結果調整，必要時從缺。</w:t>
      </w:r>
    </w:p>
    <w:p w14:paraId="632FF260" w14:textId="77B46852" w:rsidR="00D964ED" w:rsidRPr="003E4F75" w:rsidRDefault="00FC4782">
      <w:pPr>
        <w:pStyle w:val="a3"/>
        <w:spacing w:line="280" w:lineRule="auto"/>
        <w:ind w:right="462" w:hanging="480"/>
        <w:rPr>
          <w:rFonts w:ascii="標楷體" w:eastAsia="標楷體" w:hAnsi="標楷體"/>
        </w:rPr>
      </w:pPr>
      <w:r w:rsidRPr="003E4F75">
        <w:rPr>
          <w:rFonts w:ascii="標楷體" w:eastAsia="標楷體" w:hAnsi="標楷體"/>
          <w:spacing w:val="-2"/>
        </w:rPr>
        <w:t>四、申請時間：申請收件時間自評選前一年度九月一日起至評選當年度八月三十一日止，逾期不予受理。</w:t>
      </w:r>
    </w:p>
    <w:p w14:paraId="41723028" w14:textId="7C11E4F5" w:rsidR="00D964ED" w:rsidRPr="003E4F75" w:rsidRDefault="00FC4782">
      <w:pPr>
        <w:pStyle w:val="a3"/>
        <w:spacing w:before="0" w:line="280" w:lineRule="auto"/>
        <w:ind w:left="584" w:right="315" w:hanging="425"/>
        <w:jc w:val="both"/>
        <w:rPr>
          <w:rFonts w:ascii="標楷體" w:eastAsia="標楷體" w:hAnsi="標楷體"/>
        </w:rPr>
      </w:pPr>
      <w:r w:rsidRPr="003E4F75">
        <w:rPr>
          <w:rFonts w:ascii="標楷體" w:eastAsia="標楷體" w:hAnsi="標楷體"/>
          <w:spacing w:val="-4"/>
        </w:rPr>
        <w:t>五、申請方式：凡欲申請優秀師資培育碩博士論文</w:t>
      </w:r>
      <w:bookmarkStart w:id="0" w:name="_GoBack"/>
      <w:bookmarkEnd w:id="0"/>
      <w:r w:rsidRPr="003E4F75">
        <w:rPr>
          <w:rFonts w:ascii="標楷體" w:eastAsia="標楷體" w:hAnsi="標楷體"/>
          <w:spacing w:val="-4"/>
        </w:rPr>
        <w:t>獎勵者，須依其學位論文內容擇要撰文投稿師資培育與教師專業發展期刊（以下簡稱本期刊</w:t>
      </w:r>
      <w:r w:rsidRPr="003E4F75">
        <w:rPr>
          <w:rFonts w:ascii="標楷體" w:eastAsia="標楷體" w:hAnsi="標楷體"/>
          <w:spacing w:val="-141"/>
        </w:rPr>
        <w:t>）</w:t>
      </w:r>
      <w:r w:rsidRPr="003E4F75">
        <w:rPr>
          <w:rFonts w:ascii="標楷體" w:eastAsia="標楷體" w:hAnsi="標楷體"/>
          <w:spacing w:val="-8"/>
        </w:rPr>
        <w:t>，中文二萬字為限，英文八千字為限，詳細格式依照本</w:t>
      </w:r>
      <w:r w:rsidRPr="003E4F75">
        <w:rPr>
          <w:rFonts w:ascii="標楷體" w:eastAsia="標楷體" w:hAnsi="標楷體"/>
          <w:spacing w:val="-2"/>
        </w:rPr>
        <w:t>期刊稿約</w:t>
      </w:r>
      <w:r w:rsidRPr="00DE0165">
        <w:rPr>
          <w:rFonts w:ascii="標楷體" w:eastAsia="標楷體" w:hAnsi="標楷體"/>
          <w:spacing w:val="-2"/>
        </w:rPr>
        <w:t>規定及運用期刊線上投稿系統完成投稿，並勾選「同時申請優秀師資培育碩博士論文獎</w:t>
      </w:r>
      <w:r w:rsidRPr="00DE0165">
        <w:rPr>
          <w:rFonts w:ascii="標楷體" w:eastAsia="標楷體" w:hAnsi="標楷體"/>
          <w:spacing w:val="-18"/>
        </w:rPr>
        <w:t>勵」，相關網址：</w:t>
      </w:r>
      <w:r w:rsidR="007573EB" w:rsidRPr="00DE0165">
        <w:rPr>
          <w:rFonts w:ascii="Times New Roman" w:eastAsia="Times New Roman" w:hAnsi="Times New Roman" w:cs="Times New Roman"/>
        </w:rPr>
        <w:t>https://www.ipress.tw/J0318</w:t>
      </w:r>
      <w:r w:rsidRPr="003E4F75">
        <w:rPr>
          <w:rFonts w:ascii="標楷體" w:eastAsia="標楷體" w:hAnsi="標楷體"/>
          <w:spacing w:val="-2"/>
        </w:rPr>
        <w:t>。</w:t>
      </w:r>
    </w:p>
    <w:p w14:paraId="54AE3BDB" w14:textId="77777777" w:rsidR="00D964ED" w:rsidRPr="003E4F75" w:rsidRDefault="00FC4782">
      <w:pPr>
        <w:pStyle w:val="a3"/>
        <w:spacing w:before="1"/>
        <w:ind w:left="160"/>
        <w:rPr>
          <w:rFonts w:ascii="標楷體" w:eastAsia="標楷體" w:hAnsi="標楷體"/>
        </w:rPr>
      </w:pPr>
      <w:r w:rsidRPr="003E4F75">
        <w:rPr>
          <w:rFonts w:ascii="標楷體" w:eastAsia="標楷體" w:hAnsi="標楷體"/>
          <w:spacing w:val="-2"/>
        </w:rPr>
        <w:t>六、申請文件：</w:t>
      </w:r>
    </w:p>
    <w:p w14:paraId="3B3B2BC8" w14:textId="332674F2" w:rsidR="00D964ED" w:rsidRPr="003E4F75" w:rsidRDefault="00FC4782">
      <w:pPr>
        <w:pStyle w:val="a3"/>
        <w:rPr>
          <w:rFonts w:ascii="標楷體" w:eastAsia="標楷體" w:hAnsi="標楷體"/>
        </w:rPr>
      </w:pPr>
      <w:r w:rsidRPr="003E4F75">
        <w:rPr>
          <w:rFonts w:ascii="標楷體" w:eastAsia="標楷體" w:hAnsi="標楷體"/>
        </w:rPr>
        <w:t>（一）</w:t>
      </w:r>
      <w:proofErr w:type="gramStart"/>
      <w:r w:rsidR="00A72D2D" w:rsidRPr="003E4F75">
        <w:rPr>
          <w:rFonts w:ascii="標楷體" w:eastAsia="標楷體" w:hAnsi="標楷體" w:cs="標楷體"/>
          <w:kern w:val="2"/>
          <w:szCs w:val="22"/>
        </w:rPr>
        <w:t>線上填寫</w:t>
      </w:r>
      <w:proofErr w:type="gramEnd"/>
      <w:r w:rsidRPr="003E4F75">
        <w:rPr>
          <w:rFonts w:ascii="標楷體" w:eastAsia="標楷體" w:hAnsi="標楷體"/>
          <w:spacing w:val="-1"/>
        </w:rPr>
        <w:t>投稿資料表，視同申請書。</w:t>
      </w:r>
    </w:p>
    <w:p w14:paraId="680B6EB9" w14:textId="77777777" w:rsidR="00D964ED" w:rsidRPr="003E4F75" w:rsidRDefault="00FC4782">
      <w:pPr>
        <w:pStyle w:val="a3"/>
        <w:spacing w:before="52"/>
        <w:rPr>
          <w:rFonts w:ascii="標楷體" w:eastAsia="標楷體" w:hAnsi="標楷體"/>
        </w:rPr>
      </w:pPr>
      <w:r w:rsidRPr="003E4F75">
        <w:rPr>
          <w:rFonts w:ascii="標楷體" w:eastAsia="標楷體" w:hAnsi="標楷體"/>
        </w:rPr>
        <w:t>（二）</w:t>
      </w:r>
      <w:r w:rsidRPr="003E4F75">
        <w:rPr>
          <w:rFonts w:ascii="標楷體" w:eastAsia="標楷體" w:hAnsi="標楷體"/>
          <w:spacing w:val="-1"/>
        </w:rPr>
        <w:t>申請截止日前</w:t>
      </w:r>
      <w:proofErr w:type="gramStart"/>
      <w:r w:rsidRPr="003E4F75">
        <w:rPr>
          <w:rFonts w:ascii="標楷體" w:eastAsia="標楷體" w:hAnsi="標楷體"/>
          <w:spacing w:val="-1"/>
        </w:rPr>
        <w:t>三</w:t>
      </w:r>
      <w:proofErr w:type="gramEnd"/>
      <w:r w:rsidRPr="003E4F75">
        <w:rPr>
          <w:rFonts w:ascii="標楷體" w:eastAsia="標楷體" w:hAnsi="標楷體"/>
          <w:spacing w:val="-1"/>
        </w:rPr>
        <w:t>年內通過之學位論文口試委員簽名單影印本。</w:t>
      </w:r>
    </w:p>
    <w:p w14:paraId="55957166" w14:textId="612C3EA7" w:rsidR="00A72D2D" w:rsidRPr="003E4F75" w:rsidRDefault="00FC4782" w:rsidP="00A72D2D">
      <w:pPr>
        <w:pStyle w:val="a3"/>
        <w:rPr>
          <w:rFonts w:ascii="標楷體" w:eastAsia="標楷體" w:hAnsi="標楷體"/>
          <w:spacing w:val="-2"/>
        </w:rPr>
      </w:pPr>
      <w:r w:rsidRPr="003E4F75">
        <w:rPr>
          <w:rFonts w:ascii="標楷體" w:eastAsia="標楷體" w:hAnsi="標楷體"/>
        </w:rPr>
        <w:t>（三）</w:t>
      </w:r>
      <w:proofErr w:type="gramStart"/>
      <w:r w:rsidR="00A72D2D" w:rsidRPr="003E4F75">
        <w:rPr>
          <w:rFonts w:ascii="標楷體" w:eastAsia="標楷體" w:hAnsi="標楷體" w:hint="eastAsia"/>
        </w:rPr>
        <w:t>線上</w:t>
      </w:r>
      <w:r w:rsidRPr="003E4F75">
        <w:rPr>
          <w:rFonts w:ascii="標楷體" w:eastAsia="標楷體" w:hAnsi="標楷體"/>
          <w:spacing w:val="-2"/>
        </w:rPr>
        <w:t>投稿</w:t>
      </w:r>
      <w:proofErr w:type="gramEnd"/>
      <w:r w:rsidRPr="003E4F75">
        <w:rPr>
          <w:rFonts w:ascii="標楷體" w:eastAsia="標楷體" w:hAnsi="標楷體"/>
          <w:spacing w:val="-2"/>
        </w:rPr>
        <w:t>論文。</w:t>
      </w:r>
    </w:p>
    <w:p w14:paraId="51ECB522" w14:textId="248B1B1E" w:rsidR="00A72D2D" w:rsidRPr="003E4F75" w:rsidRDefault="00A72D2D" w:rsidP="00A72D2D">
      <w:pPr>
        <w:pStyle w:val="a3"/>
        <w:ind w:left="0"/>
        <w:rPr>
          <w:rFonts w:ascii="標楷體" w:eastAsia="標楷體" w:hAnsi="標楷體"/>
          <w:spacing w:val="-2"/>
        </w:rPr>
      </w:pPr>
      <w:r w:rsidRPr="003E4F75">
        <w:rPr>
          <w:rFonts w:ascii="標楷體" w:eastAsia="標楷體" w:hAnsi="標楷體"/>
          <w:spacing w:val="-2"/>
        </w:rPr>
        <w:lastRenderedPageBreak/>
        <w:tab/>
      </w:r>
      <w:r w:rsidRPr="003E4F75">
        <w:rPr>
          <w:rFonts w:ascii="標楷體" w:eastAsia="標楷體" w:hAnsi="標楷體"/>
          <w:spacing w:val="-2"/>
        </w:rPr>
        <w:tab/>
      </w:r>
      <w:r w:rsidRPr="003E4F75">
        <w:rPr>
          <w:rFonts w:ascii="標楷體" w:eastAsia="標楷體" w:hAnsi="標楷體"/>
          <w:spacing w:val="-2"/>
        </w:rPr>
        <w:tab/>
      </w:r>
      <w:r w:rsidRPr="003E4F75">
        <w:rPr>
          <w:rFonts w:ascii="標楷體" w:eastAsia="標楷體" w:hAnsi="標楷體"/>
          <w:spacing w:val="-2"/>
        </w:rPr>
        <w:tab/>
      </w:r>
      <w:r w:rsidRPr="003E4F75">
        <w:rPr>
          <w:rFonts w:ascii="標楷體" w:eastAsia="標楷體" w:hAnsi="標楷體"/>
          <w:spacing w:val="-2"/>
        </w:rPr>
        <w:tab/>
      </w:r>
      <w:r w:rsidRPr="003E4F75">
        <w:rPr>
          <w:rFonts w:ascii="標楷體" w:eastAsia="標楷體" w:hAnsi="標楷體"/>
          <w:spacing w:val="-2"/>
        </w:rPr>
        <w:tab/>
      </w:r>
      <w:r w:rsidRPr="003E4F75">
        <w:rPr>
          <w:rFonts w:ascii="標楷體" w:eastAsia="標楷體" w:hAnsi="標楷體"/>
          <w:spacing w:val="-2"/>
        </w:rPr>
        <w:tab/>
      </w:r>
      <w:r w:rsidRPr="003E4F75">
        <w:rPr>
          <w:rFonts w:ascii="標楷體" w:eastAsia="標楷體" w:hAnsi="標楷體"/>
          <w:spacing w:val="-2"/>
        </w:rPr>
        <w:tab/>
      </w:r>
      <w:r w:rsidRPr="003E4F75">
        <w:rPr>
          <w:rFonts w:ascii="標楷體" w:eastAsia="標楷體" w:hAnsi="標楷體"/>
          <w:spacing w:val="-2"/>
        </w:rPr>
        <w:tab/>
      </w:r>
      <w:r w:rsidRPr="003E4F75">
        <w:rPr>
          <w:rFonts w:ascii="標楷體" w:eastAsia="標楷體" w:hAnsi="標楷體"/>
          <w:spacing w:val="-2"/>
        </w:rPr>
        <w:tab/>
      </w:r>
      <w:r w:rsidRPr="003E4F75">
        <w:rPr>
          <w:rFonts w:ascii="標楷體" w:eastAsia="標楷體" w:hAnsi="標楷體"/>
          <w:spacing w:val="-2"/>
        </w:rPr>
        <w:tab/>
      </w:r>
      <w:r w:rsidRPr="003E4F75">
        <w:rPr>
          <w:rFonts w:ascii="標楷體" w:eastAsia="標楷體" w:hAnsi="標楷體"/>
          <w:spacing w:val="-2"/>
        </w:rPr>
        <w:tab/>
      </w:r>
      <w:r w:rsidRPr="003E4F75">
        <w:rPr>
          <w:rFonts w:ascii="標楷體" w:eastAsia="標楷體" w:hAnsi="標楷體"/>
          <w:spacing w:val="-2"/>
        </w:rPr>
        <w:tab/>
      </w:r>
      <w:r w:rsidRPr="003E4F75">
        <w:rPr>
          <w:rFonts w:ascii="標楷體" w:eastAsia="標楷體" w:hAnsi="標楷體"/>
          <w:spacing w:val="-2"/>
        </w:rPr>
        <w:tab/>
      </w:r>
      <w:r w:rsidRPr="003E4F75">
        <w:rPr>
          <w:rFonts w:ascii="標楷體" w:eastAsia="標楷體" w:hAnsi="標楷體"/>
          <w:spacing w:val="-2"/>
        </w:rPr>
        <w:tab/>
      </w:r>
    </w:p>
    <w:p w14:paraId="68A22C8D" w14:textId="77777777" w:rsidR="00A72D2D" w:rsidRPr="003E4F75" w:rsidRDefault="00FC4782" w:rsidP="00A72D2D">
      <w:pPr>
        <w:pStyle w:val="a3"/>
        <w:spacing w:before="52"/>
        <w:ind w:leftChars="290" w:left="638" w:firstLine="81"/>
        <w:rPr>
          <w:rFonts w:ascii="標楷體" w:eastAsia="標楷體" w:hAnsi="標楷體"/>
          <w:spacing w:val="-3"/>
        </w:rPr>
      </w:pPr>
      <w:r w:rsidRPr="003E4F75">
        <w:rPr>
          <w:rFonts w:ascii="標楷體" w:eastAsia="標楷體" w:hAnsi="標楷體"/>
          <w:spacing w:val="-2"/>
        </w:rPr>
        <w:t>（四</w:t>
      </w:r>
      <w:r w:rsidRPr="003E4F75">
        <w:rPr>
          <w:rFonts w:ascii="標楷體" w:eastAsia="標楷體" w:hAnsi="標楷體"/>
          <w:spacing w:val="-62"/>
        </w:rPr>
        <w:t>）</w:t>
      </w:r>
      <w:r w:rsidRPr="003E4F75">
        <w:rPr>
          <w:rFonts w:ascii="標楷體" w:eastAsia="標楷體" w:hAnsi="標楷體"/>
          <w:spacing w:val="-3"/>
        </w:rPr>
        <w:t>師資生組申請人須檢附教育學分相關證明書或於申請收件時間內有效之實習學生證影印本</w:t>
      </w:r>
    </w:p>
    <w:p w14:paraId="1DB008E5" w14:textId="57796EF2" w:rsidR="00A72D2D" w:rsidRPr="003E4F75" w:rsidRDefault="00A72D2D" w:rsidP="00A72D2D">
      <w:pPr>
        <w:pStyle w:val="a3"/>
        <w:spacing w:before="52"/>
        <w:ind w:leftChars="617" w:left="1357"/>
        <w:rPr>
          <w:rFonts w:ascii="標楷體" w:eastAsia="標楷體" w:hAnsi="標楷體"/>
          <w:spacing w:val="-3"/>
        </w:rPr>
      </w:pPr>
      <w:r w:rsidRPr="003E4F75">
        <w:rPr>
          <w:rFonts w:ascii="標楷體" w:eastAsia="標楷體" w:hAnsi="標楷體" w:cs="標楷體"/>
          <w:kern w:val="2"/>
          <w:szCs w:val="22"/>
        </w:rPr>
        <w:t>電子檔，並寄送至本刊信箱</w:t>
      </w:r>
      <w:r w:rsidRPr="003E4F75">
        <w:rPr>
          <w:rFonts w:ascii="標楷體" w:eastAsia="標楷體" w:hAnsi="標楷體"/>
          <w:spacing w:val="-3"/>
        </w:rPr>
        <w:t>。</w:t>
      </w:r>
    </w:p>
    <w:p w14:paraId="178C31D1" w14:textId="77777777" w:rsidR="00A72D2D" w:rsidRPr="003E4F75" w:rsidRDefault="00FC4782" w:rsidP="00A72D2D">
      <w:pPr>
        <w:pStyle w:val="a3"/>
        <w:spacing w:before="52"/>
        <w:ind w:left="637" w:firstLine="83"/>
        <w:rPr>
          <w:rFonts w:ascii="標楷體" w:eastAsia="標楷體" w:hAnsi="標楷體"/>
          <w:spacing w:val="-2"/>
        </w:rPr>
      </w:pPr>
      <w:r w:rsidRPr="003E4F75">
        <w:rPr>
          <w:rFonts w:ascii="標楷體" w:eastAsia="標楷體" w:hAnsi="標楷體"/>
          <w:spacing w:val="-2"/>
        </w:rPr>
        <w:t>（五）教師組申請人須檢附教師證書及服務證明影印本</w:t>
      </w:r>
      <w:r w:rsidR="00A72D2D" w:rsidRPr="003E4F75">
        <w:rPr>
          <w:rFonts w:ascii="標楷體" w:eastAsia="標楷體" w:hAnsi="標楷體" w:cs="標楷體" w:hint="eastAsia"/>
          <w:kern w:val="2"/>
          <w:szCs w:val="22"/>
        </w:rPr>
        <w:t>電子檔，並寄送至本刊信箱</w:t>
      </w:r>
      <w:r w:rsidRPr="003E4F75">
        <w:rPr>
          <w:rFonts w:ascii="標楷體" w:eastAsia="標楷體" w:hAnsi="標楷體"/>
          <w:spacing w:val="-2"/>
        </w:rPr>
        <w:t>；</w:t>
      </w:r>
      <w:proofErr w:type="gramStart"/>
      <w:r w:rsidRPr="003E4F75">
        <w:rPr>
          <w:rFonts w:ascii="標楷體" w:eastAsia="標楷體" w:hAnsi="標楷體"/>
          <w:spacing w:val="-2"/>
        </w:rPr>
        <w:t>惟</w:t>
      </w:r>
      <w:proofErr w:type="gramEnd"/>
      <w:r w:rsidRPr="003E4F75">
        <w:rPr>
          <w:rFonts w:ascii="標楷體" w:eastAsia="標楷體" w:hAnsi="標楷體"/>
          <w:spacing w:val="-2"/>
        </w:rPr>
        <w:t>儲備教</w:t>
      </w:r>
    </w:p>
    <w:p w14:paraId="3386A712" w14:textId="67E6AD1D" w:rsidR="00A72D2D" w:rsidRPr="003E4F75" w:rsidRDefault="00FC4782" w:rsidP="00A72D2D">
      <w:pPr>
        <w:pStyle w:val="a3"/>
        <w:spacing w:before="52"/>
        <w:ind w:left="1357" w:firstLine="83"/>
        <w:rPr>
          <w:rFonts w:ascii="標楷體" w:eastAsia="標楷體" w:hAnsi="標楷體"/>
          <w:spacing w:val="-2"/>
        </w:rPr>
      </w:pPr>
      <w:proofErr w:type="gramStart"/>
      <w:r w:rsidRPr="003E4F75">
        <w:rPr>
          <w:rFonts w:ascii="標楷體" w:eastAsia="標楷體" w:hAnsi="標楷體"/>
          <w:spacing w:val="-2"/>
        </w:rPr>
        <w:t>師得免</w:t>
      </w:r>
      <w:proofErr w:type="gramEnd"/>
      <w:r w:rsidRPr="003E4F75">
        <w:rPr>
          <w:rFonts w:ascii="標楷體" w:eastAsia="標楷體" w:hAnsi="標楷體"/>
          <w:spacing w:val="-2"/>
        </w:rPr>
        <w:t>附服務證明。</w:t>
      </w:r>
    </w:p>
    <w:p w14:paraId="0E76EFBB" w14:textId="785FD133" w:rsidR="00D964ED" w:rsidRPr="003E4F75" w:rsidRDefault="00FC4782" w:rsidP="00A72D2D">
      <w:pPr>
        <w:pStyle w:val="a3"/>
        <w:spacing w:before="52"/>
        <w:ind w:left="637"/>
        <w:rPr>
          <w:rFonts w:ascii="標楷體" w:eastAsia="標楷體" w:hAnsi="標楷體"/>
        </w:rPr>
      </w:pPr>
      <w:r w:rsidRPr="003E4F75">
        <w:rPr>
          <w:rFonts w:ascii="標楷體" w:eastAsia="標楷體" w:hAnsi="標楷體"/>
          <w:spacing w:val="-2"/>
        </w:rPr>
        <w:t>七、審查程序：</w:t>
      </w:r>
      <w:r w:rsidR="00A72D2D" w:rsidRPr="003E4F75">
        <w:rPr>
          <w:rFonts w:ascii="標楷體" w:eastAsia="標楷體" w:hAnsi="標楷體"/>
          <w:spacing w:val="-2"/>
        </w:rPr>
        <w:tab/>
      </w:r>
    </w:p>
    <w:p w14:paraId="03D7A00B" w14:textId="51EC3EC7" w:rsidR="00D964ED" w:rsidRPr="003E4F75" w:rsidRDefault="00FC4782" w:rsidP="00A72D2D">
      <w:pPr>
        <w:pStyle w:val="a3"/>
        <w:spacing w:before="0" w:line="280" w:lineRule="auto"/>
        <w:ind w:left="1307" w:right="314" w:hanging="587"/>
        <w:jc w:val="both"/>
        <w:rPr>
          <w:rFonts w:ascii="標楷體" w:eastAsia="標楷體" w:hAnsi="標楷體"/>
        </w:rPr>
      </w:pPr>
      <w:r w:rsidRPr="003E4F75">
        <w:rPr>
          <w:rFonts w:ascii="標楷體" w:eastAsia="標楷體" w:hAnsi="標楷體"/>
          <w:spacing w:val="-2"/>
        </w:rPr>
        <w:t>（一）審查小組：由</w:t>
      </w:r>
      <w:r w:rsidR="00A72D2D" w:rsidRPr="003E4F75">
        <w:rPr>
          <w:rFonts w:ascii="標楷體" w:eastAsia="標楷體" w:hAnsi="標楷體" w:cs="標楷體"/>
          <w:kern w:val="2"/>
          <w:szCs w:val="22"/>
          <w:u w:color="FF0000"/>
        </w:rPr>
        <w:t>當年度之主編</w:t>
      </w:r>
      <w:r w:rsidRPr="003E4F75">
        <w:rPr>
          <w:rFonts w:ascii="標楷體" w:eastAsia="標楷體" w:hAnsi="標楷體"/>
          <w:spacing w:val="-2"/>
        </w:rPr>
        <w:t>擔任召集人(或推薦若干人選供校長圈</w:t>
      </w:r>
      <w:r w:rsidRPr="003E4F75">
        <w:rPr>
          <w:rFonts w:ascii="標楷體" w:eastAsia="標楷體" w:hAnsi="標楷體"/>
          <w:spacing w:val="-4"/>
        </w:rPr>
        <w:t>選)，並經校內程序簽請校長同意後，邀請校內外之學者專家及有關人員</w:t>
      </w:r>
      <w:r w:rsidR="00A72D2D" w:rsidRPr="003E4F75">
        <w:rPr>
          <w:rFonts w:ascii="標楷體" w:eastAsia="標楷體" w:hAnsi="標楷體" w:cs="標楷體"/>
          <w:kern w:val="2"/>
          <w:szCs w:val="22"/>
          <w:u w:color="FF0000"/>
        </w:rPr>
        <w:t xml:space="preserve">至少 </w:t>
      </w:r>
      <w:r w:rsidR="00A72D2D" w:rsidRPr="003E4F75">
        <w:rPr>
          <w:rFonts w:ascii="Times New Roman" w:eastAsia="Times New Roman" w:hAnsi="Times New Roman" w:cs="Times New Roman"/>
          <w:kern w:val="2"/>
          <w:szCs w:val="22"/>
          <w:u w:color="FF0000"/>
        </w:rPr>
        <w:t xml:space="preserve">15 </w:t>
      </w:r>
      <w:r w:rsidR="00A72D2D" w:rsidRPr="003E4F75">
        <w:rPr>
          <w:rFonts w:ascii="標楷體" w:eastAsia="標楷體" w:hAnsi="標楷體" w:cs="標楷體"/>
          <w:kern w:val="2"/>
          <w:szCs w:val="22"/>
          <w:u w:color="FF0000"/>
        </w:rPr>
        <w:t>人</w:t>
      </w:r>
      <w:r w:rsidRPr="003E4F75">
        <w:rPr>
          <w:rFonts w:ascii="標楷體" w:eastAsia="標楷體" w:hAnsi="標楷體"/>
          <w:spacing w:val="-4"/>
        </w:rPr>
        <w:t>組成，負</w:t>
      </w:r>
      <w:r w:rsidRPr="003E4F75">
        <w:rPr>
          <w:rFonts w:ascii="標楷體" w:eastAsia="標楷體" w:hAnsi="標楷體"/>
          <w:spacing w:val="-2"/>
        </w:rPr>
        <w:t>責推薦審查委員，以及辦理其他與「優秀師資培育</w:t>
      </w:r>
      <w:proofErr w:type="gramStart"/>
      <w:r w:rsidRPr="003E4F75">
        <w:rPr>
          <w:rFonts w:ascii="標楷體" w:eastAsia="標楷體" w:hAnsi="標楷體"/>
          <w:spacing w:val="-2"/>
        </w:rPr>
        <w:t>碩</w:t>
      </w:r>
      <w:proofErr w:type="gramEnd"/>
      <w:r w:rsidRPr="003E4F75">
        <w:rPr>
          <w:rFonts w:ascii="標楷體" w:eastAsia="標楷體" w:hAnsi="標楷體"/>
          <w:spacing w:val="-2"/>
        </w:rPr>
        <w:t>博士論文獎」審查相關之事宜。</w:t>
      </w:r>
    </w:p>
    <w:p w14:paraId="022387F0" w14:textId="77777777" w:rsidR="00D964ED" w:rsidRPr="003E4F75" w:rsidRDefault="00FC4782" w:rsidP="00A72D2D">
      <w:pPr>
        <w:pStyle w:val="a3"/>
        <w:spacing w:before="1"/>
        <w:ind w:left="720"/>
        <w:rPr>
          <w:rFonts w:ascii="標楷體" w:eastAsia="標楷體" w:hAnsi="標楷體"/>
        </w:rPr>
      </w:pPr>
      <w:r w:rsidRPr="003E4F75">
        <w:rPr>
          <w:rFonts w:ascii="標楷體" w:eastAsia="標楷體" w:hAnsi="標楷體"/>
        </w:rPr>
        <w:t>（二）</w:t>
      </w:r>
      <w:r w:rsidRPr="003E4F75">
        <w:rPr>
          <w:rFonts w:ascii="標楷體" w:eastAsia="標楷體" w:hAnsi="標楷體"/>
          <w:spacing w:val="-2"/>
        </w:rPr>
        <w:t>審查重點：</w:t>
      </w:r>
    </w:p>
    <w:p w14:paraId="2822AFAC" w14:textId="77777777" w:rsidR="00D964ED" w:rsidRPr="003E4F75" w:rsidRDefault="00FC4782">
      <w:pPr>
        <w:pStyle w:val="a5"/>
        <w:numPr>
          <w:ilvl w:val="0"/>
          <w:numId w:val="1"/>
        </w:numPr>
        <w:tabs>
          <w:tab w:val="left" w:pos="1527"/>
        </w:tabs>
        <w:ind w:left="1527" w:hanging="180"/>
        <w:rPr>
          <w:rFonts w:ascii="標楷體" w:eastAsia="標楷體" w:hAnsi="標楷體"/>
          <w:sz w:val="24"/>
        </w:rPr>
      </w:pPr>
      <w:r w:rsidRPr="003E4F75">
        <w:rPr>
          <w:rFonts w:ascii="標楷體" w:eastAsia="標楷體" w:hAnsi="標楷體"/>
          <w:spacing w:val="-1"/>
          <w:sz w:val="24"/>
        </w:rPr>
        <w:t>議題重要性：對於學術或實務之貢獻度。</w:t>
      </w:r>
    </w:p>
    <w:p w14:paraId="55BA16C7" w14:textId="77777777" w:rsidR="00D964ED" w:rsidRPr="003E4F75" w:rsidRDefault="00FC4782">
      <w:pPr>
        <w:pStyle w:val="a5"/>
        <w:numPr>
          <w:ilvl w:val="0"/>
          <w:numId w:val="1"/>
        </w:numPr>
        <w:tabs>
          <w:tab w:val="left" w:pos="1527"/>
        </w:tabs>
        <w:spacing w:before="52"/>
        <w:ind w:left="1527" w:hanging="180"/>
        <w:rPr>
          <w:rFonts w:ascii="標楷體" w:eastAsia="標楷體" w:hAnsi="標楷體"/>
          <w:sz w:val="24"/>
        </w:rPr>
      </w:pPr>
      <w:r w:rsidRPr="003E4F75">
        <w:rPr>
          <w:rFonts w:ascii="標楷體" w:eastAsia="標楷體" w:hAnsi="標楷體"/>
          <w:spacing w:val="-1"/>
          <w:sz w:val="24"/>
        </w:rPr>
        <w:t>文獻回顧之適切性與完整性。</w:t>
      </w:r>
    </w:p>
    <w:p w14:paraId="5F08B119" w14:textId="77777777" w:rsidR="00D964ED" w:rsidRPr="003E4F75" w:rsidRDefault="00FC4782">
      <w:pPr>
        <w:pStyle w:val="a5"/>
        <w:numPr>
          <w:ilvl w:val="0"/>
          <w:numId w:val="1"/>
        </w:numPr>
        <w:tabs>
          <w:tab w:val="left" w:pos="1527"/>
        </w:tabs>
        <w:ind w:left="1527" w:hanging="180"/>
        <w:rPr>
          <w:rFonts w:ascii="標楷體" w:eastAsia="標楷體" w:hAnsi="標楷體"/>
          <w:sz w:val="24"/>
        </w:rPr>
      </w:pPr>
      <w:r w:rsidRPr="003E4F75">
        <w:rPr>
          <w:rFonts w:ascii="標楷體" w:eastAsia="標楷體" w:hAnsi="標楷體"/>
          <w:spacing w:val="-1"/>
          <w:sz w:val="24"/>
        </w:rPr>
        <w:t>研究設計與研究方法之縝密。</w:t>
      </w:r>
    </w:p>
    <w:p w14:paraId="6B7EFFFE" w14:textId="77777777" w:rsidR="00D964ED" w:rsidRPr="003E4F75" w:rsidRDefault="00FC4782">
      <w:pPr>
        <w:pStyle w:val="a5"/>
        <w:numPr>
          <w:ilvl w:val="0"/>
          <w:numId w:val="1"/>
        </w:numPr>
        <w:tabs>
          <w:tab w:val="left" w:pos="1527"/>
        </w:tabs>
        <w:spacing w:before="52"/>
        <w:ind w:left="1527" w:hanging="180"/>
        <w:rPr>
          <w:rFonts w:ascii="標楷體" w:eastAsia="標楷體" w:hAnsi="標楷體"/>
          <w:sz w:val="24"/>
        </w:rPr>
      </w:pPr>
      <w:r w:rsidRPr="003E4F75">
        <w:rPr>
          <w:rFonts w:ascii="標楷體" w:eastAsia="標楷體" w:hAnsi="標楷體"/>
          <w:spacing w:val="-1"/>
          <w:sz w:val="24"/>
        </w:rPr>
        <w:t>結論：依循研究結果獲致結論、陳述之適切性。</w:t>
      </w:r>
    </w:p>
    <w:p w14:paraId="022FB368" w14:textId="77777777" w:rsidR="00D964ED" w:rsidRPr="003E4F75" w:rsidRDefault="00FC4782">
      <w:pPr>
        <w:pStyle w:val="a5"/>
        <w:numPr>
          <w:ilvl w:val="0"/>
          <w:numId w:val="1"/>
        </w:numPr>
        <w:tabs>
          <w:tab w:val="left" w:pos="1527"/>
        </w:tabs>
        <w:ind w:left="1527" w:hanging="180"/>
        <w:rPr>
          <w:rFonts w:ascii="標楷體" w:eastAsia="標楷體" w:hAnsi="標楷體"/>
          <w:sz w:val="24"/>
        </w:rPr>
      </w:pPr>
      <w:r w:rsidRPr="003E4F75">
        <w:rPr>
          <w:rFonts w:ascii="標楷體" w:eastAsia="標楷體" w:hAnsi="標楷體"/>
          <w:spacing w:val="-1"/>
          <w:sz w:val="24"/>
        </w:rPr>
        <w:t>格式、文詞通順及寫作能力。</w:t>
      </w:r>
    </w:p>
    <w:p w14:paraId="7B024145" w14:textId="77777777" w:rsidR="00D964ED" w:rsidRPr="003E4F75" w:rsidRDefault="00FC4782" w:rsidP="00A72D2D">
      <w:pPr>
        <w:pStyle w:val="a3"/>
        <w:spacing w:before="52" w:line="280" w:lineRule="auto"/>
        <w:ind w:left="1376" w:right="317" w:hanging="656"/>
        <w:rPr>
          <w:rFonts w:ascii="標楷體" w:eastAsia="標楷體" w:hAnsi="標楷體"/>
        </w:rPr>
      </w:pPr>
      <w:r w:rsidRPr="003E4F75">
        <w:rPr>
          <w:rFonts w:ascii="標楷體" w:eastAsia="標楷體" w:hAnsi="標楷體"/>
          <w:spacing w:val="-4"/>
        </w:rPr>
        <w:t>（三）審查結果：於評選當年度十月底公告結果，獲獎者應出席頒獎典禮接受公開表揚，時間另行公告。</w:t>
      </w:r>
    </w:p>
    <w:p w14:paraId="208EDF85" w14:textId="77777777" w:rsidR="00D964ED" w:rsidRPr="003E4F75" w:rsidRDefault="00FC4782">
      <w:pPr>
        <w:pStyle w:val="a3"/>
        <w:spacing w:before="0"/>
        <w:ind w:left="159"/>
        <w:rPr>
          <w:rFonts w:ascii="標楷體" w:eastAsia="標楷體" w:hAnsi="標楷體"/>
        </w:rPr>
      </w:pPr>
      <w:r w:rsidRPr="003E4F75">
        <w:rPr>
          <w:rFonts w:ascii="標楷體" w:eastAsia="標楷體" w:hAnsi="標楷體"/>
          <w:spacing w:val="-2"/>
        </w:rPr>
        <w:t>八、附則：</w:t>
      </w:r>
    </w:p>
    <w:p w14:paraId="2421A7A4" w14:textId="77777777" w:rsidR="00D964ED" w:rsidRPr="003E4F75" w:rsidRDefault="00FC4782" w:rsidP="00A72D2D">
      <w:pPr>
        <w:pStyle w:val="a3"/>
        <w:ind w:firstLine="80"/>
        <w:rPr>
          <w:rFonts w:ascii="標楷體" w:eastAsia="標楷體" w:hAnsi="標楷體"/>
        </w:rPr>
      </w:pPr>
      <w:r w:rsidRPr="003E4F75">
        <w:rPr>
          <w:rFonts w:ascii="標楷體" w:eastAsia="標楷體" w:hAnsi="標楷體"/>
        </w:rPr>
        <w:t>（一）</w:t>
      </w:r>
      <w:r w:rsidRPr="003E4F75">
        <w:rPr>
          <w:rFonts w:ascii="標楷體" w:eastAsia="標楷體" w:hAnsi="標楷體"/>
          <w:spacing w:val="-1"/>
        </w:rPr>
        <w:t>不符合撰稿規定之稿件，或主題明顯偏離者均不予進行審查作業。</w:t>
      </w:r>
    </w:p>
    <w:p w14:paraId="3A290C81" w14:textId="77777777" w:rsidR="00D964ED" w:rsidRPr="003E4F75" w:rsidRDefault="00FC4782" w:rsidP="00A72D2D">
      <w:pPr>
        <w:pStyle w:val="a3"/>
        <w:spacing w:before="52"/>
        <w:ind w:left="639" w:firstLine="81"/>
        <w:rPr>
          <w:rFonts w:ascii="標楷體" w:eastAsia="標楷體" w:hAnsi="標楷體"/>
        </w:rPr>
      </w:pPr>
      <w:r w:rsidRPr="003E4F75">
        <w:rPr>
          <w:rFonts w:ascii="標楷體" w:eastAsia="標楷體" w:hAnsi="標楷體"/>
        </w:rPr>
        <w:t>（二）</w:t>
      </w:r>
      <w:r w:rsidRPr="003E4F75">
        <w:rPr>
          <w:rFonts w:ascii="標楷體" w:eastAsia="標楷體" w:hAnsi="標楷體"/>
          <w:spacing w:val="-1"/>
        </w:rPr>
        <w:t>投稿之論文，同一作品若曾依本要點提出申請者不得重複申請。</w:t>
      </w:r>
    </w:p>
    <w:p w14:paraId="53D1871B" w14:textId="77777777" w:rsidR="00D964ED" w:rsidRPr="003E4F75" w:rsidRDefault="00FC4782" w:rsidP="00A72D2D">
      <w:pPr>
        <w:pStyle w:val="a3"/>
        <w:spacing w:line="280" w:lineRule="auto"/>
        <w:ind w:left="1350" w:right="317" w:hanging="630"/>
        <w:rPr>
          <w:rFonts w:ascii="標楷體" w:eastAsia="標楷體" w:hAnsi="標楷體"/>
        </w:rPr>
      </w:pPr>
      <w:r w:rsidRPr="003E4F75">
        <w:rPr>
          <w:rFonts w:ascii="標楷體" w:eastAsia="標楷體" w:hAnsi="標楷體"/>
          <w:spacing w:val="-2"/>
        </w:rPr>
        <w:t>（三）投稿論文不得一稿多投、侵害他人之著作權或違反學術倫理。若有違反，所有法律責任由</w:t>
      </w:r>
      <w:r w:rsidRPr="003E4F75">
        <w:rPr>
          <w:rFonts w:ascii="標楷體" w:eastAsia="標楷體" w:hAnsi="標楷體"/>
          <w:spacing w:val="-4"/>
        </w:rPr>
        <w:t>作者自負。</w:t>
      </w:r>
    </w:p>
    <w:p w14:paraId="7B1CEF1B" w14:textId="77777777" w:rsidR="00A72D2D" w:rsidRPr="003E4F75" w:rsidRDefault="00FC4782" w:rsidP="00A72D2D">
      <w:pPr>
        <w:pStyle w:val="a3"/>
        <w:spacing w:before="0" w:line="280" w:lineRule="auto"/>
        <w:ind w:left="1350" w:right="317" w:hanging="630"/>
        <w:rPr>
          <w:rFonts w:ascii="標楷體" w:eastAsia="標楷體" w:hAnsi="標楷體"/>
        </w:rPr>
      </w:pPr>
      <w:r w:rsidRPr="003E4F75">
        <w:rPr>
          <w:rFonts w:ascii="標楷體" w:eastAsia="標楷體" w:hAnsi="標楷體"/>
          <w:spacing w:val="-2"/>
        </w:rPr>
        <w:t>（四）投稿之論文，參考書目盡量引用已出版、刊登的文獻，避免引用過多未出版或學位論文，</w:t>
      </w:r>
      <w:r w:rsidRPr="003E4F75">
        <w:rPr>
          <w:rFonts w:ascii="標楷體" w:eastAsia="標楷體" w:hAnsi="標楷體"/>
        </w:rPr>
        <w:t>稿件格式請依本期刊「論文撰寫體例」撰寫</w:t>
      </w:r>
    </w:p>
    <w:p w14:paraId="2838F346" w14:textId="74B3A96F" w:rsidR="00D964ED" w:rsidRPr="00DE0165" w:rsidRDefault="00FC4782" w:rsidP="00A72D2D">
      <w:pPr>
        <w:pStyle w:val="a3"/>
        <w:spacing w:before="0" w:line="280" w:lineRule="auto"/>
        <w:ind w:left="1270" w:right="317" w:firstLine="80"/>
        <w:rPr>
          <w:rFonts w:ascii="標楷體" w:eastAsia="標楷體" w:hAnsi="標楷體"/>
        </w:rPr>
      </w:pPr>
      <w:proofErr w:type="gramStart"/>
      <w:r w:rsidRPr="003E4F75">
        <w:rPr>
          <w:rFonts w:ascii="標楷體" w:eastAsia="標楷體" w:hAnsi="標楷體"/>
        </w:rPr>
        <w:t>（</w:t>
      </w:r>
      <w:proofErr w:type="gramEnd"/>
      <w:r w:rsidRPr="003E4F75">
        <w:rPr>
          <w:rFonts w:ascii="標楷體" w:eastAsia="標楷體" w:hAnsi="標楷體"/>
          <w:spacing w:val="-14"/>
        </w:rPr>
        <w:t>請至</w:t>
      </w:r>
      <w:hyperlink r:id="rId7">
        <w:r w:rsidR="007573EB" w:rsidRPr="00DE0165">
          <w:t xml:space="preserve"> </w:t>
        </w:r>
        <w:r w:rsidR="007573EB" w:rsidRPr="00DE0165">
          <w:rPr>
            <w:rFonts w:ascii="Times New Roman" w:eastAsia="標楷體" w:hAnsi="Times New Roman" w:cs="Times New Roman"/>
            <w:kern w:val="2"/>
            <w:szCs w:val="22"/>
          </w:rPr>
          <w:t>https://www.ipress.tw/J0318?pWebID=1976&amp;mSeq=4</w:t>
        </w:r>
        <w:r w:rsidRPr="00DE0165">
          <w:rPr>
            <w:rFonts w:ascii="標楷體" w:eastAsia="標楷體" w:hAnsi="標楷體"/>
          </w:rPr>
          <w:t>下載）</w:t>
        </w:r>
      </w:hyperlink>
    </w:p>
    <w:p w14:paraId="2BD97D74" w14:textId="77777777" w:rsidR="00D964ED" w:rsidRPr="00DE0165" w:rsidRDefault="00FC4782" w:rsidP="00A72D2D">
      <w:pPr>
        <w:pStyle w:val="a3"/>
        <w:spacing w:before="1" w:line="280" w:lineRule="auto"/>
        <w:ind w:left="1375" w:right="317" w:hanging="655"/>
        <w:rPr>
          <w:rFonts w:ascii="標楷體" w:eastAsia="標楷體" w:hAnsi="標楷體"/>
        </w:rPr>
      </w:pPr>
      <w:r w:rsidRPr="00DE0165">
        <w:rPr>
          <w:rFonts w:ascii="標楷體" w:eastAsia="標楷體" w:hAnsi="標楷體"/>
          <w:spacing w:val="-4"/>
        </w:rPr>
        <w:t>（五）投稿作品一經得獎，得獎人應同意本期刊編輯委員會不限地域、時間、方式，公開陳列、</w:t>
      </w:r>
      <w:r w:rsidRPr="00DE0165">
        <w:rPr>
          <w:rFonts w:ascii="標楷體" w:eastAsia="標楷體" w:hAnsi="標楷體"/>
          <w:spacing w:val="-2"/>
        </w:rPr>
        <w:t>展示、散布、傳輸、</w:t>
      </w:r>
      <w:proofErr w:type="gramStart"/>
      <w:r w:rsidRPr="00DE0165">
        <w:rPr>
          <w:rFonts w:ascii="標楷體" w:eastAsia="標楷體" w:hAnsi="標楷體"/>
          <w:spacing w:val="-2"/>
        </w:rPr>
        <w:t>重製其論文</w:t>
      </w:r>
      <w:proofErr w:type="gramEnd"/>
      <w:r w:rsidRPr="00DE0165">
        <w:rPr>
          <w:rFonts w:ascii="標楷體" w:eastAsia="標楷體" w:hAnsi="標楷體"/>
          <w:spacing w:val="-2"/>
        </w:rPr>
        <w:t>著作全部內容之權利。</w:t>
      </w:r>
    </w:p>
    <w:p w14:paraId="51AE8762" w14:textId="77777777" w:rsidR="00D964ED" w:rsidRPr="00DE0165" w:rsidRDefault="00FC4782" w:rsidP="00A72D2D">
      <w:pPr>
        <w:pStyle w:val="a3"/>
        <w:spacing w:before="0"/>
        <w:ind w:firstLine="80"/>
        <w:rPr>
          <w:rFonts w:ascii="標楷體" w:eastAsia="標楷體" w:hAnsi="標楷體"/>
        </w:rPr>
      </w:pPr>
      <w:r w:rsidRPr="00DE0165">
        <w:rPr>
          <w:rFonts w:ascii="標楷體" w:eastAsia="標楷體" w:hAnsi="標楷體"/>
        </w:rPr>
        <w:t>（六）</w:t>
      </w:r>
      <w:r w:rsidRPr="00DE0165">
        <w:rPr>
          <w:rFonts w:ascii="標楷體" w:eastAsia="標楷體" w:hAnsi="標楷體"/>
          <w:spacing w:val="-1"/>
        </w:rPr>
        <w:t>得獎人應依所得稅法規定辦理代扣稅額。</w:t>
      </w:r>
    </w:p>
    <w:p w14:paraId="2F8C95F1" w14:textId="77777777" w:rsidR="00D964ED" w:rsidRPr="00DE0165" w:rsidRDefault="00FC4782" w:rsidP="00A72D2D">
      <w:pPr>
        <w:pStyle w:val="a3"/>
        <w:spacing w:line="280" w:lineRule="auto"/>
        <w:ind w:left="1375" w:right="317" w:hanging="655"/>
        <w:rPr>
          <w:rFonts w:ascii="標楷體" w:eastAsia="標楷體" w:hAnsi="標楷體"/>
        </w:rPr>
      </w:pPr>
      <w:r w:rsidRPr="00DE0165">
        <w:rPr>
          <w:rFonts w:ascii="標楷體" w:eastAsia="標楷體" w:hAnsi="標楷體"/>
          <w:spacing w:val="-4"/>
        </w:rPr>
        <w:t>（七）得獎作品如有違反著作權經有關機關處罰確定者，除取消其獎勵資格，並追繳其獎金、獎狀及獎盃。</w:t>
      </w:r>
    </w:p>
    <w:p w14:paraId="3F610223" w14:textId="77777777" w:rsidR="00D964ED" w:rsidRPr="00DE0165" w:rsidRDefault="00FC4782" w:rsidP="00A72D2D">
      <w:pPr>
        <w:pStyle w:val="a3"/>
        <w:spacing w:before="0"/>
        <w:ind w:left="720"/>
        <w:rPr>
          <w:rFonts w:ascii="標楷體" w:eastAsia="標楷體" w:hAnsi="標楷體"/>
        </w:rPr>
      </w:pPr>
      <w:r w:rsidRPr="00DE0165">
        <w:rPr>
          <w:rFonts w:ascii="標楷體" w:eastAsia="標楷體" w:hAnsi="標楷體"/>
        </w:rPr>
        <w:t>（八）</w:t>
      </w:r>
      <w:r w:rsidRPr="00DE0165">
        <w:rPr>
          <w:rFonts w:ascii="標楷體" w:eastAsia="標楷體" w:hAnsi="標楷體"/>
          <w:spacing w:val="-1"/>
        </w:rPr>
        <w:t>本期刊編輯委員會保留有增訂、修改及變更之權利。</w:t>
      </w:r>
    </w:p>
    <w:p w14:paraId="079BCC6A" w14:textId="77777777" w:rsidR="00D964ED" w:rsidRPr="00DE0165" w:rsidRDefault="00FC4782">
      <w:pPr>
        <w:pStyle w:val="a3"/>
        <w:ind w:left="160"/>
        <w:rPr>
          <w:rFonts w:ascii="標楷體" w:eastAsia="標楷體" w:hAnsi="標楷體"/>
        </w:rPr>
      </w:pPr>
      <w:r w:rsidRPr="00DE0165">
        <w:rPr>
          <w:rFonts w:ascii="標楷體" w:eastAsia="標楷體" w:hAnsi="標楷體"/>
          <w:spacing w:val="-1"/>
        </w:rPr>
        <w:t>九、經費來源：教育部、國立彰化師範大學師資培育與教師專業發展期刊專案計畫。</w:t>
      </w:r>
    </w:p>
    <w:p w14:paraId="7EFDADDC" w14:textId="18D9CB6F" w:rsidR="00D964ED" w:rsidRPr="003E4F75" w:rsidRDefault="00FC4782">
      <w:pPr>
        <w:pStyle w:val="a3"/>
        <w:spacing w:before="52" w:line="280" w:lineRule="auto"/>
        <w:ind w:right="314" w:hanging="480"/>
        <w:jc w:val="both"/>
        <w:rPr>
          <w:rFonts w:ascii="標楷體" w:eastAsia="標楷體" w:hAnsi="標楷體"/>
        </w:rPr>
      </w:pPr>
      <w:r w:rsidRPr="00DE0165">
        <w:rPr>
          <w:rFonts w:ascii="標楷體" w:eastAsia="標楷體" w:hAnsi="標楷體"/>
          <w:spacing w:val="-4"/>
        </w:rPr>
        <w:t xml:space="preserve">十、聯絡方式：國立彰化師範大學師資培育中心《師資培育與教師專業發展期刊》編審小組，網址： </w:t>
      </w:r>
      <w:r w:rsidR="007573EB" w:rsidRPr="00DE0165">
        <w:rPr>
          <w:rFonts w:ascii="Times New Roman" w:eastAsia="DengXian" w:hAnsi="Times New Roman" w:cs="Times New Roman"/>
          <w:kern w:val="2"/>
          <w:szCs w:val="22"/>
        </w:rPr>
        <w:t>https://www.ipress.tw/J0318</w:t>
      </w:r>
      <w:r w:rsidRPr="00DE0165">
        <w:rPr>
          <w:rFonts w:ascii="標楷體" w:eastAsia="標楷體" w:hAnsi="標楷體"/>
          <w:spacing w:val="-2"/>
        </w:rPr>
        <w:t>，</w:t>
      </w:r>
      <w:r w:rsidRPr="003E4F75">
        <w:rPr>
          <w:rFonts w:ascii="標楷體" w:eastAsia="標楷體" w:hAnsi="標楷體"/>
          <w:spacing w:val="-2"/>
        </w:rPr>
        <w:t>地址：500</w:t>
      </w:r>
      <w:r w:rsidRPr="003E4F75">
        <w:rPr>
          <w:rFonts w:ascii="標楷體" w:eastAsia="標楷體" w:hAnsi="標楷體"/>
          <w:spacing w:val="-13"/>
        </w:rPr>
        <w:t xml:space="preserve"> </w:t>
      </w:r>
      <w:r w:rsidRPr="003E4F75">
        <w:rPr>
          <w:rFonts w:ascii="標楷體" w:eastAsia="標楷體" w:hAnsi="標楷體"/>
          <w:spacing w:val="-2"/>
        </w:rPr>
        <w:t>彰化市進德路一號，電話：04-7232105</w:t>
      </w:r>
      <w:r w:rsidRPr="003E4F75">
        <w:rPr>
          <w:rFonts w:ascii="標楷體" w:eastAsia="標楷體" w:hAnsi="標楷體"/>
          <w:spacing w:val="-13"/>
        </w:rPr>
        <w:t xml:space="preserve"> </w:t>
      </w:r>
      <w:r w:rsidRPr="003E4F75">
        <w:rPr>
          <w:rFonts w:ascii="標楷體" w:eastAsia="標楷體" w:hAnsi="標楷體"/>
          <w:spacing w:val="-15"/>
        </w:rPr>
        <w:t xml:space="preserve">轉 </w:t>
      </w:r>
      <w:r w:rsidRPr="003E4F75">
        <w:rPr>
          <w:rFonts w:ascii="標楷體" w:eastAsia="標楷體" w:hAnsi="標楷體"/>
          <w:spacing w:val="-2"/>
        </w:rPr>
        <w:t>1143，e-mail</w:t>
      </w:r>
      <w:r w:rsidRPr="003E4F75">
        <w:rPr>
          <w:rFonts w:ascii="標楷體" w:eastAsia="標楷體" w:hAnsi="標楷體"/>
          <w:spacing w:val="-14"/>
        </w:rPr>
        <w:t xml:space="preserve">帳號 </w:t>
      </w:r>
      <w:hyperlink r:id="rId8" w:history="1">
        <w:r w:rsidR="00EC316D" w:rsidRPr="00CA1536">
          <w:rPr>
            <w:rStyle w:val="aa"/>
            <w:rFonts w:ascii="Times New Roman" w:eastAsia="Times New Roman" w:hAnsi="Times New Roman" w:cs="Times New Roman"/>
            <w:kern w:val="2"/>
            <w:szCs w:val="22"/>
          </w:rPr>
          <w:t>jtepd@</w:t>
        </w:r>
        <w:r w:rsidR="00EC316D" w:rsidRPr="00EC316D">
          <w:rPr>
            <w:rStyle w:val="aa"/>
            <w:rFonts w:ascii="Times New Roman" w:eastAsia="新細明體" w:hAnsi="Times New Roman" w:cs="Times New Roman"/>
            <w:kern w:val="2"/>
            <w:szCs w:val="22"/>
          </w:rPr>
          <w:t>gm</w:t>
        </w:r>
        <w:r w:rsidR="00EC316D" w:rsidRPr="00CA1536">
          <w:rPr>
            <w:rStyle w:val="aa"/>
            <w:rFonts w:ascii="Times New Roman" w:eastAsia="Times New Roman" w:hAnsi="Times New Roman" w:cs="Times New Roman"/>
            <w:kern w:val="2"/>
            <w:szCs w:val="22"/>
          </w:rPr>
          <w:t>.ncue.edu.tw</w:t>
        </w:r>
      </w:hyperlink>
      <w:r w:rsidRPr="003E4F75">
        <w:rPr>
          <w:rFonts w:ascii="標楷體" w:eastAsia="標楷體" w:hAnsi="標楷體"/>
        </w:rPr>
        <w:t>。</w:t>
      </w:r>
    </w:p>
    <w:p w14:paraId="6503C954" w14:textId="77777777" w:rsidR="00D964ED" w:rsidRPr="003E4F75" w:rsidRDefault="00FC4782">
      <w:pPr>
        <w:pStyle w:val="a3"/>
        <w:spacing w:before="1"/>
        <w:ind w:left="107"/>
        <w:rPr>
          <w:rFonts w:ascii="標楷體" w:eastAsia="標楷體" w:hAnsi="標楷體"/>
        </w:rPr>
      </w:pPr>
      <w:r w:rsidRPr="003E4F75">
        <w:rPr>
          <w:rFonts w:ascii="標楷體" w:eastAsia="標楷體" w:hAnsi="標楷體"/>
          <w:spacing w:val="-1"/>
        </w:rPr>
        <w:t>十一、本要點經本期刊編輯委員會議通過陳請校長核定後施行，修正時亦同。</w:t>
      </w:r>
    </w:p>
    <w:sectPr w:rsidR="00D964ED" w:rsidRPr="003E4F75">
      <w:footerReference w:type="default" r:id="rId9"/>
      <w:pgSz w:w="11910" w:h="16840"/>
      <w:pgMar w:top="800" w:right="400" w:bottom="760" w:left="560" w:header="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F896D" w14:textId="77777777" w:rsidR="00475C97" w:rsidRDefault="00475C97">
      <w:r>
        <w:separator/>
      </w:r>
    </w:p>
  </w:endnote>
  <w:endnote w:type="continuationSeparator" w:id="0">
    <w:p w14:paraId="03D384C6" w14:textId="77777777" w:rsidR="00475C97" w:rsidRDefault="0047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845A8" w14:textId="77777777" w:rsidR="00D964ED" w:rsidRDefault="00FC4782">
    <w:pPr>
      <w:pStyle w:val="a3"/>
      <w:spacing w:before="0" w:line="14" w:lineRule="auto"/>
      <w:ind w:left="0"/>
      <w:rPr>
        <w:sz w:val="20"/>
      </w:rPr>
    </w:pPr>
    <w:r>
      <w:rPr>
        <w:noProof/>
      </w:rPr>
      <mc:AlternateContent>
        <mc:Choice Requires="wps">
          <w:drawing>
            <wp:anchor distT="0" distB="0" distL="0" distR="0" simplePos="0" relativeHeight="251658240" behindDoc="1" locked="0" layoutInCell="1" allowOverlap="1" wp14:anchorId="23BDF873" wp14:editId="49F112A4">
              <wp:simplePos x="0" y="0"/>
              <wp:positionH relativeFrom="page">
                <wp:posOffset>3710172</wp:posOffset>
              </wp:positionH>
              <wp:positionV relativeFrom="page">
                <wp:posOffset>10189522</wp:posOffset>
              </wp:positionV>
              <wp:extent cx="153670" cy="1530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3035"/>
                      </a:xfrm>
                      <a:prstGeom prst="rect">
                        <a:avLst/>
                      </a:prstGeom>
                    </wps:spPr>
                    <wps:txbx>
                      <w:txbxContent>
                        <w:p w14:paraId="406506A1" w14:textId="77777777" w:rsidR="00D964ED" w:rsidRDefault="00FC4782">
                          <w:pPr>
                            <w:spacing w:line="224"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23BDF873" id="_x0000_t202" coordsize="21600,21600" o:spt="202" path="m,l,21600r21600,l21600,xe">
              <v:stroke joinstyle="miter"/>
              <v:path gradientshapeok="t" o:connecttype="rect"/>
            </v:shapetype>
            <v:shape id="Textbox 1" o:spid="_x0000_s1026" type="#_x0000_t202" style="position:absolute;margin-left:292.15pt;margin-top:802.3pt;width:12.1pt;height:12.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t3owEAAD4DAAAOAAAAZHJzL2Uyb0RvYy54bWysUsFu2zAMvQ/oPwi6N3JatBuMOMW2osOA&#10;YhvQ7gNkWYqFWaIqKrHz96NkJy2227CLTJlPj++R3NxNbmAHHdGCb/h6VXGmvYLO+l3Dfz4/XH7g&#10;DJP0nRzA64YfNfK77cW7zRhqfQU9DJ2OjEg81mNoeJ9SqIVA1WsncQVBe0oaiE4musad6KIcid0N&#10;4qqqbsUIsQsRlEakv/dzkm8LvzFape/GoE5saDhpS+WM5WzzKbYbWe+iDL1Viwz5DyqctJ6Knqnu&#10;ZZJsH+1fVM6qCAgmrRQ4AcZYpYsHcrOu/nDz1MugixdqDoZzm/D/0apvhx+R2Y5mx5mXjkb0rKfU&#10;wsTWuTljwJowT4FQafoEUwZmoxgeQf1Cgog3mPkBEjpjJhNd/pJNRg+p/8dzz6kIU5nt5vr2PWUU&#10;pSiurm9yWfH6OERMXzQ4loOGRxppESAPj5hm6AmyaJnLZ1VpaqfFRAvdkTyMNOqG48teRs3Z8NVT&#10;L/NenIJ4CtpTENPwGcr2ZCsePu4TGFsq5xIz71KZhlS0LwuVt+DtvaBe1377GwAA//8DAFBLAwQU&#10;AAYACAAAACEAD8r9feEAAAANAQAADwAAAGRycy9kb3ducmV2LnhtbEyPwU7DMAyG70i8Q2Qkbixh&#10;bKXrmk4TghMSWlcOHNMma6M1Tmmyrbw93gmO9v/p9+d8M7menc0YrEcJjzMBzGDjtcVWwmf19pAC&#10;C1GhVr1HI+HHBNgUtze5yrS/YGnO+9gyKsGQKQldjEPGeWg641SY+cEgZQc/OhVpHFuuR3Whctfz&#10;uRAJd8oiXejUYF460xz3Jydh+4Xlq/3+qHflobRVtRL4nhylvL+btmtg0UzxD4arPqlDQU61P6EO&#10;rJewTBdPhFKQiEUCjJBEpEtg9XU1T5+BFzn//0XxCwAA//8DAFBLAQItABQABgAIAAAAIQC2gziS&#10;/gAAAOEBAAATAAAAAAAAAAAAAAAAAAAAAABbQ29udGVudF9UeXBlc10ueG1sUEsBAi0AFAAGAAgA&#10;AAAhADj9If/WAAAAlAEAAAsAAAAAAAAAAAAAAAAALwEAAF9yZWxzLy5yZWxzUEsBAi0AFAAGAAgA&#10;AAAhAMgva3ejAQAAPgMAAA4AAAAAAAAAAAAAAAAALgIAAGRycy9lMm9Eb2MueG1sUEsBAi0AFAAG&#10;AAgAAAAhAA/K/X3hAAAADQEAAA8AAAAAAAAAAAAAAAAA/QMAAGRycy9kb3ducmV2LnhtbFBLBQYA&#10;AAAABAAEAPMAAAALBQAAAAA=&#10;" filled="f" stroked="f">
              <v:textbox inset="0,0,0,0">
                <w:txbxContent>
                  <w:p w14:paraId="406506A1" w14:textId="77777777" w:rsidR="00D964ED" w:rsidRDefault="00FC4782">
                    <w:pPr>
                      <w:spacing w:line="224"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23CF4" w14:textId="77777777" w:rsidR="00475C97" w:rsidRDefault="00475C97">
      <w:r>
        <w:separator/>
      </w:r>
    </w:p>
  </w:footnote>
  <w:footnote w:type="continuationSeparator" w:id="0">
    <w:p w14:paraId="75C2F21F" w14:textId="77777777" w:rsidR="00475C97" w:rsidRDefault="0047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52F6C"/>
    <w:multiLevelType w:val="hybridMultilevel"/>
    <w:tmpl w:val="E1C4D9FA"/>
    <w:lvl w:ilvl="0" w:tplc="C4742ABC">
      <w:start w:val="1"/>
      <w:numFmt w:val="decimal"/>
      <w:lvlText w:val="%1."/>
      <w:lvlJc w:val="left"/>
      <w:pPr>
        <w:ind w:left="152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FD7C2308">
      <w:numFmt w:val="bullet"/>
      <w:lvlText w:val="•"/>
      <w:lvlJc w:val="left"/>
      <w:pPr>
        <w:ind w:left="2462" w:hanging="181"/>
      </w:pPr>
      <w:rPr>
        <w:rFonts w:hint="default"/>
        <w:lang w:val="en-US" w:eastAsia="zh-TW" w:bidi="ar-SA"/>
      </w:rPr>
    </w:lvl>
    <w:lvl w:ilvl="2" w:tplc="6A54B93A">
      <w:numFmt w:val="bullet"/>
      <w:lvlText w:val="•"/>
      <w:lvlJc w:val="left"/>
      <w:pPr>
        <w:ind w:left="3404" w:hanging="181"/>
      </w:pPr>
      <w:rPr>
        <w:rFonts w:hint="default"/>
        <w:lang w:val="en-US" w:eastAsia="zh-TW" w:bidi="ar-SA"/>
      </w:rPr>
    </w:lvl>
    <w:lvl w:ilvl="3" w:tplc="5B2AD488">
      <w:numFmt w:val="bullet"/>
      <w:lvlText w:val="•"/>
      <w:lvlJc w:val="left"/>
      <w:pPr>
        <w:ind w:left="4347" w:hanging="181"/>
      </w:pPr>
      <w:rPr>
        <w:rFonts w:hint="default"/>
        <w:lang w:val="en-US" w:eastAsia="zh-TW" w:bidi="ar-SA"/>
      </w:rPr>
    </w:lvl>
    <w:lvl w:ilvl="4" w:tplc="F21EEC0C">
      <w:numFmt w:val="bullet"/>
      <w:lvlText w:val="•"/>
      <w:lvlJc w:val="left"/>
      <w:pPr>
        <w:ind w:left="5289" w:hanging="181"/>
      </w:pPr>
      <w:rPr>
        <w:rFonts w:hint="default"/>
        <w:lang w:val="en-US" w:eastAsia="zh-TW" w:bidi="ar-SA"/>
      </w:rPr>
    </w:lvl>
    <w:lvl w:ilvl="5" w:tplc="0AD6FD5C">
      <w:numFmt w:val="bullet"/>
      <w:lvlText w:val="•"/>
      <w:lvlJc w:val="left"/>
      <w:pPr>
        <w:ind w:left="6232" w:hanging="181"/>
      </w:pPr>
      <w:rPr>
        <w:rFonts w:hint="default"/>
        <w:lang w:val="en-US" w:eastAsia="zh-TW" w:bidi="ar-SA"/>
      </w:rPr>
    </w:lvl>
    <w:lvl w:ilvl="6" w:tplc="75F84C2E">
      <w:numFmt w:val="bullet"/>
      <w:lvlText w:val="•"/>
      <w:lvlJc w:val="left"/>
      <w:pPr>
        <w:ind w:left="7174" w:hanging="181"/>
      </w:pPr>
      <w:rPr>
        <w:rFonts w:hint="default"/>
        <w:lang w:val="en-US" w:eastAsia="zh-TW" w:bidi="ar-SA"/>
      </w:rPr>
    </w:lvl>
    <w:lvl w:ilvl="7" w:tplc="11D6B116">
      <w:numFmt w:val="bullet"/>
      <w:lvlText w:val="•"/>
      <w:lvlJc w:val="left"/>
      <w:pPr>
        <w:ind w:left="8117" w:hanging="181"/>
      </w:pPr>
      <w:rPr>
        <w:rFonts w:hint="default"/>
        <w:lang w:val="en-US" w:eastAsia="zh-TW" w:bidi="ar-SA"/>
      </w:rPr>
    </w:lvl>
    <w:lvl w:ilvl="8" w:tplc="33AE1936">
      <w:numFmt w:val="bullet"/>
      <w:lvlText w:val="•"/>
      <w:lvlJc w:val="left"/>
      <w:pPr>
        <w:ind w:left="9059" w:hanging="18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ED"/>
    <w:rsid w:val="00177F87"/>
    <w:rsid w:val="003E4F75"/>
    <w:rsid w:val="00475C97"/>
    <w:rsid w:val="00521535"/>
    <w:rsid w:val="007573EB"/>
    <w:rsid w:val="007E4CFB"/>
    <w:rsid w:val="00950EC2"/>
    <w:rsid w:val="00956EC1"/>
    <w:rsid w:val="009D2F03"/>
    <w:rsid w:val="00A72D2D"/>
    <w:rsid w:val="00B17595"/>
    <w:rsid w:val="00C338F6"/>
    <w:rsid w:val="00CC4375"/>
    <w:rsid w:val="00D964ED"/>
    <w:rsid w:val="00DE0165"/>
    <w:rsid w:val="00DF68EF"/>
    <w:rsid w:val="00E7204A"/>
    <w:rsid w:val="00EC316D"/>
    <w:rsid w:val="00FC47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921F6"/>
  <w15:docId w15:val="{32A7DB60-AD06-4CFA-80C5-CB3B4175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3"/>
      <w:ind w:left="640"/>
    </w:pPr>
    <w:rPr>
      <w:sz w:val="24"/>
      <w:szCs w:val="24"/>
    </w:rPr>
  </w:style>
  <w:style w:type="paragraph" w:styleId="a4">
    <w:name w:val="Title"/>
    <w:basedOn w:val="a"/>
    <w:uiPriority w:val="10"/>
    <w:qFormat/>
    <w:pPr>
      <w:spacing w:before="5"/>
      <w:ind w:left="3" w:right="157"/>
      <w:jc w:val="center"/>
    </w:pPr>
    <w:rPr>
      <w:sz w:val="32"/>
      <w:szCs w:val="32"/>
    </w:rPr>
  </w:style>
  <w:style w:type="paragraph" w:styleId="a5">
    <w:name w:val="List Paragraph"/>
    <w:basedOn w:val="a"/>
    <w:uiPriority w:val="1"/>
    <w:qFormat/>
    <w:pPr>
      <w:spacing w:before="53"/>
      <w:ind w:left="1527" w:hanging="180"/>
    </w:pPr>
  </w:style>
  <w:style w:type="paragraph" w:customStyle="1" w:styleId="TableParagraph">
    <w:name w:val="Table Paragraph"/>
    <w:basedOn w:val="a"/>
    <w:uiPriority w:val="1"/>
    <w:qFormat/>
    <w:pPr>
      <w:ind w:left="9" w:right="1"/>
      <w:jc w:val="center"/>
    </w:pPr>
  </w:style>
  <w:style w:type="paragraph" w:styleId="a6">
    <w:name w:val="header"/>
    <w:basedOn w:val="a"/>
    <w:link w:val="a7"/>
    <w:uiPriority w:val="99"/>
    <w:unhideWhenUsed/>
    <w:rsid w:val="00A72D2D"/>
    <w:pPr>
      <w:tabs>
        <w:tab w:val="center" w:pos="4153"/>
        <w:tab w:val="right" w:pos="8306"/>
      </w:tabs>
      <w:snapToGrid w:val="0"/>
    </w:pPr>
    <w:rPr>
      <w:sz w:val="20"/>
      <w:szCs w:val="20"/>
    </w:rPr>
  </w:style>
  <w:style w:type="character" w:customStyle="1" w:styleId="a7">
    <w:name w:val="頁首 字元"/>
    <w:basedOn w:val="a0"/>
    <w:link w:val="a6"/>
    <w:uiPriority w:val="99"/>
    <w:rsid w:val="00A72D2D"/>
    <w:rPr>
      <w:rFonts w:ascii="SimSun" w:eastAsia="SimSun" w:hAnsi="SimSun" w:cs="SimSun"/>
      <w:sz w:val="20"/>
      <w:szCs w:val="20"/>
      <w:lang w:eastAsia="zh-TW"/>
    </w:rPr>
  </w:style>
  <w:style w:type="paragraph" w:styleId="a8">
    <w:name w:val="footer"/>
    <w:basedOn w:val="a"/>
    <w:link w:val="a9"/>
    <w:uiPriority w:val="99"/>
    <w:unhideWhenUsed/>
    <w:rsid w:val="00A72D2D"/>
    <w:pPr>
      <w:tabs>
        <w:tab w:val="center" w:pos="4153"/>
        <w:tab w:val="right" w:pos="8306"/>
      </w:tabs>
      <w:snapToGrid w:val="0"/>
    </w:pPr>
    <w:rPr>
      <w:sz w:val="20"/>
      <w:szCs w:val="20"/>
    </w:rPr>
  </w:style>
  <w:style w:type="character" w:customStyle="1" w:styleId="a9">
    <w:name w:val="頁尾 字元"/>
    <w:basedOn w:val="a0"/>
    <w:link w:val="a8"/>
    <w:uiPriority w:val="99"/>
    <w:rsid w:val="00A72D2D"/>
    <w:rPr>
      <w:rFonts w:ascii="SimSun" w:eastAsia="SimSun" w:hAnsi="SimSun" w:cs="SimSun"/>
      <w:sz w:val="20"/>
      <w:szCs w:val="20"/>
      <w:lang w:eastAsia="zh-TW"/>
    </w:rPr>
  </w:style>
  <w:style w:type="character" w:styleId="aa">
    <w:name w:val="Hyperlink"/>
    <w:basedOn w:val="a0"/>
    <w:uiPriority w:val="99"/>
    <w:unhideWhenUsed/>
    <w:rsid w:val="00EC316D"/>
    <w:rPr>
      <w:color w:val="0000FF" w:themeColor="hyperlink"/>
      <w:u w:val="single"/>
    </w:rPr>
  </w:style>
  <w:style w:type="character" w:styleId="ab">
    <w:name w:val="Unresolved Mention"/>
    <w:basedOn w:val="a0"/>
    <w:uiPriority w:val="99"/>
    <w:semiHidden/>
    <w:unhideWhenUsed/>
    <w:rsid w:val="00EC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tepd@gm.ncue.edu.tw" TargetMode="External"/><Relationship Id="rId3" Type="http://schemas.openxmlformats.org/officeDocument/2006/relationships/settings" Target="settings.xml"/><Relationship Id="rId7" Type="http://schemas.openxmlformats.org/officeDocument/2006/relationships/hyperlink" Target="http://jtepd.ncue.edu.tw/&#19979;&#36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&lt;4D6963726F736F667420576F7264202D20AAFEA5F331C075A871AE76B8EAB0F6A87CBAD3B3D5A468BDD7A4E5BCFAC079AD6EC24928ADD7AD71ABE1AAA929&gt;</dc:title>
  <dc:creator>admin</dc:creator>
  <cp:lastModifiedBy>編審小組</cp:lastModifiedBy>
  <cp:revision>5</cp:revision>
  <cp:lastPrinted>2023-12-06T05:38:00Z</cp:lastPrinted>
  <dcterms:created xsi:type="dcterms:W3CDTF">2025-06-18T07:49:00Z</dcterms:created>
  <dcterms:modified xsi:type="dcterms:W3CDTF">2025-06-27T01:38:00Z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2017-09-04T00:00:00Z</vt:filetime>
  </property>
  <property fmtid="{D5CDD505-2E9C-101B-9397-08002B2CF9AE}" pid="3" name="Creator">
    <vt:lpwstr>PScript5.dll Version 5.2.2</vt:lpwstr>
  </property>
  <property fmtid="{D5CDD505-2E9C-101B-9397-08002B2CF9AE}" pid="4" name="LastSaved">
    <vt:filetime>2023-11-21T00:00:00Z</vt:filetime>
  </property>
  <property fmtid="{D5CDD505-2E9C-101B-9397-08002B2CF9AE}" pid="5" name="Producer">
    <vt:lpwstr>Acrobat Distiller 8.1.0 (Windows)</vt:lpwstr>
  </property>
</Properties>
</file>